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5F93E" w14:textId="005E1869" w:rsidR="00D65B85" w:rsidRPr="00230F3D" w:rsidRDefault="00230F3D" w:rsidP="00D65B85">
      <w:pPr>
        <w:rPr>
          <w:b/>
          <w:bCs/>
        </w:rPr>
      </w:pPr>
      <w:r>
        <w:rPr>
          <w:b/>
          <w:bCs/>
          <w:sz w:val="28"/>
          <w:szCs w:val="28"/>
        </w:rPr>
        <w:t>Pro</w:t>
      </w:r>
      <w:r w:rsidR="00D65B85" w:rsidRPr="00230F3D">
        <w:rPr>
          <w:b/>
          <w:bCs/>
          <w:sz w:val="28"/>
          <w:szCs w:val="28"/>
        </w:rPr>
        <w:t xml:space="preserve">gramma </w:t>
      </w:r>
    </w:p>
    <w:p w14:paraId="2A57AAAC" w14:textId="77777777" w:rsidR="00D65B85" w:rsidRDefault="00D65B85" w:rsidP="00D65B85">
      <w:pPr>
        <w:rPr>
          <w:i/>
          <w:iCs/>
          <w:color w:val="222222"/>
          <w:lang w:eastAsia="nl-NL"/>
        </w:rPr>
      </w:pPr>
    </w:p>
    <w:tbl>
      <w:tblPr>
        <w:tblStyle w:val="Tabelraster"/>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693"/>
        <w:gridCol w:w="3119"/>
      </w:tblGrid>
      <w:tr w:rsidR="00D65B85" w:rsidRPr="0020687F" w14:paraId="22FE1145" w14:textId="77777777" w:rsidTr="00230F3D">
        <w:tc>
          <w:tcPr>
            <w:tcW w:w="3114" w:type="dxa"/>
          </w:tcPr>
          <w:p w14:paraId="003B58BD" w14:textId="2F3E1F85" w:rsidR="00D65B85" w:rsidRDefault="00D65B85" w:rsidP="00D65B85">
            <w:pPr>
              <w:rPr>
                <w:i/>
                <w:iCs/>
                <w:color w:val="222222"/>
                <w:sz w:val="24"/>
                <w:szCs w:val="24"/>
              </w:rPr>
            </w:pPr>
            <w:r w:rsidRPr="00E73BEB">
              <w:rPr>
                <w:i/>
                <w:iCs/>
                <w:color w:val="222222"/>
                <w:sz w:val="24"/>
                <w:szCs w:val="24"/>
              </w:rPr>
              <w:t xml:space="preserve">Véronique van den Engh - </w:t>
            </w:r>
            <w:r>
              <w:rPr>
                <w:i/>
                <w:iCs/>
                <w:color w:val="222222"/>
                <w:sz w:val="24"/>
                <w:szCs w:val="24"/>
              </w:rPr>
              <w:t>g</w:t>
            </w:r>
            <w:r w:rsidRPr="00E73BEB">
              <w:rPr>
                <w:i/>
                <w:iCs/>
                <w:color w:val="222222"/>
                <w:sz w:val="24"/>
                <w:szCs w:val="24"/>
              </w:rPr>
              <w:t>root orgel</w:t>
            </w:r>
          </w:p>
          <w:p w14:paraId="7FC7EC60" w14:textId="3BF00F38" w:rsidR="00D65B85" w:rsidRPr="00706015" w:rsidRDefault="00D65B85" w:rsidP="00D65B85">
            <w:pPr>
              <w:rPr>
                <w:i/>
                <w:iCs/>
                <w:color w:val="222222"/>
                <w:sz w:val="24"/>
                <w:szCs w:val="24"/>
              </w:rPr>
            </w:pPr>
            <w:r w:rsidRPr="00E73BEB">
              <w:rPr>
                <w:i/>
                <w:iCs/>
                <w:color w:val="222222"/>
                <w:sz w:val="24"/>
                <w:szCs w:val="24"/>
              </w:rPr>
              <w:t xml:space="preserve">Ton van Eck </w:t>
            </w:r>
            <w:r>
              <w:rPr>
                <w:i/>
                <w:iCs/>
                <w:color w:val="222222"/>
                <w:sz w:val="24"/>
                <w:szCs w:val="24"/>
              </w:rPr>
              <w:t>-</w:t>
            </w:r>
            <w:r w:rsidRPr="00E73BEB">
              <w:rPr>
                <w:i/>
                <w:iCs/>
                <w:color w:val="222222"/>
                <w:sz w:val="24"/>
                <w:szCs w:val="24"/>
              </w:rPr>
              <w:t xml:space="preserve"> </w:t>
            </w:r>
            <w:r>
              <w:rPr>
                <w:i/>
                <w:iCs/>
                <w:color w:val="222222"/>
                <w:sz w:val="24"/>
                <w:szCs w:val="24"/>
              </w:rPr>
              <w:t>k</w:t>
            </w:r>
            <w:r w:rsidRPr="00E73BEB">
              <w:rPr>
                <w:i/>
                <w:iCs/>
                <w:color w:val="222222"/>
                <w:sz w:val="24"/>
                <w:szCs w:val="24"/>
              </w:rPr>
              <w:t>oororgel</w:t>
            </w:r>
          </w:p>
        </w:tc>
        <w:tc>
          <w:tcPr>
            <w:tcW w:w="2693" w:type="dxa"/>
          </w:tcPr>
          <w:p w14:paraId="33C4150A" w14:textId="77777777" w:rsidR="00D65B85" w:rsidRPr="0020687F" w:rsidRDefault="00D65B85" w:rsidP="00454A2F">
            <w:pPr>
              <w:rPr>
                <w:color w:val="222222"/>
                <w:sz w:val="24"/>
                <w:szCs w:val="24"/>
              </w:rPr>
            </w:pPr>
          </w:p>
        </w:tc>
        <w:tc>
          <w:tcPr>
            <w:tcW w:w="3119" w:type="dxa"/>
          </w:tcPr>
          <w:p w14:paraId="0467F3BB" w14:textId="77777777" w:rsidR="00D65B85" w:rsidRPr="0020687F" w:rsidRDefault="00D65B85" w:rsidP="00454A2F">
            <w:pPr>
              <w:rPr>
                <w:color w:val="222222"/>
                <w:sz w:val="24"/>
                <w:szCs w:val="24"/>
              </w:rPr>
            </w:pPr>
          </w:p>
        </w:tc>
      </w:tr>
      <w:tr w:rsidR="00D65B85" w:rsidRPr="0020687F" w14:paraId="50DA2D72" w14:textId="77777777" w:rsidTr="00230F3D">
        <w:tc>
          <w:tcPr>
            <w:tcW w:w="3114" w:type="dxa"/>
          </w:tcPr>
          <w:p w14:paraId="07E950B9" w14:textId="77777777" w:rsidR="00D65B85" w:rsidRPr="0020687F" w:rsidRDefault="00D65B85" w:rsidP="00454A2F">
            <w:pPr>
              <w:rPr>
                <w:color w:val="222222"/>
                <w:sz w:val="24"/>
                <w:szCs w:val="24"/>
              </w:rPr>
            </w:pPr>
            <w:proofErr w:type="spellStart"/>
            <w:r w:rsidRPr="00E73BEB">
              <w:rPr>
                <w:color w:val="222222"/>
                <w:sz w:val="24"/>
                <w:szCs w:val="24"/>
              </w:rPr>
              <w:t>Dialogue</w:t>
            </w:r>
            <w:proofErr w:type="spellEnd"/>
            <w:r w:rsidRPr="00E73BEB">
              <w:rPr>
                <w:color w:val="222222"/>
                <w:sz w:val="24"/>
                <w:szCs w:val="24"/>
              </w:rPr>
              <w:t xml:space="preserve"> pour deux </w:t>
            </w:r>
            <w:proofErr w:type="spellStart"/>
            <w:r w:rsidRPr="00E73BEB">
              <w:rPr>
                <w:color w:val="222222"/>
                <w:sz w:val="24"/>
                <w:szCs w:val="24"/>
              </w:rPr>
              <w:t>orgues</w:t>
            </w:r>
            <w:proofErr w:type="spellEnd"/>
          </w:p>
        </w:tc>
        <w:tc>
          <w:tcPr>
            <w:tcW w:w="2693" w:type="dxa"/>
          </w:tcPr>
          <w:p w14:paraId="1CCA75B8" w14:textId="77777777" w:rsidR="00D65B85" w:rsidRPr="0020687F" w:rsidRDefault="00D65B85" w:rsidP="00454A2F">
            <w:pPr>
              <w:rPr>
                <w:color w:val="222222"/>
                <w:sz w:val="24"/>
                <w:szCs w:val="24"/>
              </w:rPr>
            </w:pPr>
            <w:r w:rsidRPr="00E73BEB">
              <w:rPr>
                <w:color w:val="222222"/>
                <w:sz w:val="24"/>
                <w:szCs w:val="24"/>
              </w:rPr>
              <w:t xml:space="preserve">Maurice </w:t>
            </w:r>
            <w:proofErr w:type="spellStart"/>
            <w:r w:rsidRPr="00E73BEB">
              <w:rPr>
                <w:color w:val="222222"/>
                <w:sz w:val="24"/>
                <w:szCs w:val="24"/>
              </w:rPr>
              <w:t>Pirenn</w:t>
            </w:r>
            <w:r>
              <w:rPr>
                <w:color w:val="222222"/>
                <w:sz w:val="24"/>
                <w:szCs w:val="24"/>
              </w:rPr>
              <w:t>e</w:t>
            </w:r>
            <w:proofErr w:type="spellEnd"/>
          </w:p>
        </w:tc>
        <w:tc>
          <w:tcPr>
            <w:tcW w:w="3119" w:type="dxa"/>
          </w:tcPr>
          <w:p w14:paraId="1E12C347" w14:textId="77777777" w:rsidR="00D65B85" w:rsidRPr="0020687F" w:rsidRDefault="00D65B85" w:rsidP="00454A2F">
            <w:pPr>
              <w:rPr>
                <w:color w:val="222222"/>
                <w:sz w:val="24"/>
                <w:szCs w:val="24"/>
              </w:rPr>
            </w:pPr>
            <w:r w:rsidRPr="00E73BEB">
              <w:rPr>
                <w:color w:val="222222"/>
                <w:sz w:val="24"/>
                <w:szCs w:val="24"/>
              </w:rPr>
              <w:t>1928-2008</w:t>
            </w:r>
          </w:p>
        </w:tc>
      </w:tr>
      <w:tr w:rsidR="00D65B85" w:rsidRPr="0020687F" w14:paraId="054896FA" w14:textId="77777777" w:rsidTr="00230F3D">
        <w:tc>
          <w:tcPr>
            <w:tcW w:w="3114" w:type="dxa"/>
          </w:tcPr>
          <w:p w14:paraId="5D0E4029" w14:textId="77777777" w:rsidR="00D65B85" w:rsidRPr="0020687F" w:rsidRDefault="00D65B85" w:rsidP="00454A2F">
            <w:pPr>
              <w:rPr>
                <w:color w:val="222222"/>
                <w:sz w:val="24"/>
                <w:szCs w:val="24"/>
              </w:rPr>
            </w:pPr>
          </w:p>
        </w:tc>
        <w:tc>
          <w:tcPr>
            <w:tcW w:w="2693" w:type="dxa"/>
          </w:tcPr>
          <w:p w14:paraId="06C04542" w14:textId="77777777" w:rsidR="00D65B85" w:rsidRPr="0020687F" w:rsidRDefault="00D65B85" w:rsidP="00454A2F">
            <w:pPr>
              <w:rPr>
                <w:color w:val="222222"/>
                <w:sz w:val="24"/>
                <w:szCs w:val="24"/>
              </w:rPr>
            </w:pPr>
          </w:p>
        </w:tc>
        <w:tc>
          <w:tcPr>
            <w:tcW w:w="3119" w:type="dxa"/>
          </w:tcPr>
          <w:p w14:paraId="192D98B8" w14:textId="77777777" w:rsidR="00D65B85" w:rsidRPr="0020687F" w:rsidRDefault="00D65B85" w:rsidP="00454A2F">
            <w:pPr>
              <w:rPr>
                <w:color w:val="222222"/>
                <w:sz w:val="24"/>
                <w:szCs w:val="24"/>
              </w:rPr>
            </w:pPr>
          </w:p>
        </w:tc>
      </w:tr>
      <w:tr w:rsidR="00D65B85" w:rsidRPr="0020687F" w14:paraId="434B360B" w14:textId="77777777" w:rsidTr="00230F3D">
        <w:tc>
          <w:tcPr>
            <w:tcW w:w="3114" w:type="dxa"/>
          </w:tcPr>
          <w:p w14:paraId="4CD496EA" w14:textId="3472FD11" w:rsidR="00D65B85" w:rsidRPr="0020687F" w:rsidRDefault="00D65B85" w:rsidP="00454A2F">
            <w:pPr>
              <w:rPr>
                <w:color w:val="222222"/>
                <w:sz w:val="24"/>
                <w:szCs w:val="24"/>
              </w:rPr>
            </w:pPr>
            <w:r w:rsidRPr="00E73BEB">
              <w:rPr>
                <w:i/>
                <w:iCs/>
                <w:color w:val="222222"/>
                <w:sz w:val="24"/>
                <w:szCs w:val="24"/>
              </w:rPr>
              <w:t>Véronique van den Engh</w:t>
            </w:r>
          </w:p>
        </w:tc>
        <w:tc>
          <w:tcPr>
            <w:tcW w:w="2693" w:type="dxa"/>
          </w:tcPr>
          <w:p w14:paraId="12AE5B4A" w14:textId="77777777" w:rsidR="00D65B85" w:rsidRPr="0020687F" w:rsidRDefault="00D65B85" w:rsidP="00454A2F">
            <w:pPr>
              <w:rPr>
                <w:color w:val="222222"/>
                <w:sz w:val="24"/>
                <w:szCs w:val="24"/>
              </w:rPr>
            </w:pPr>
          </w:p>
        </w:tc>
        <w:tc>
          <w:tcPr>
            <w:tcW w:w="3119" w:type="dxa"/>
          </w:tcPr>
          <w:p w14:paraId="45F0D5E9" w14:textId="77777777" w:rsidR="00D65B85" w:rsidRPr="0020687F" w:rsidRDefault="00D65B85" w:rsidP="00454A2F">
            <w:pPr>
              <w:rPr>
                <w:color w:val="222222"/>
                <w:sz w:val="24"/>
                <w:szCs w:val="24"/>
              </w:rPr>
            </w:pPr>
          </w:p>
        </w:tc>
      </w:tr>
      <w:tr w:rsidR="00D65B85" w:rsidRPr="0020687F" w14:paraId="131CB97C" w14:textId="77777777" w:rsidTr="00230F3D">
        <w:tc>
          <w:tcPr>
            <w:tcW w:w="3114" w:type="dxa"/>
          </w:tcPr>
          <w:p w14:paraId="37651B23" w14:textId="77777777" w:rsidR="00D65B85" w:rsidRPr="0020687F" w:rsidRDefault="00D65B85" w:rsidP="00454A2F">
            <w:pPr>
              <w:rPr>
                <w:color w:val="222222"/>
                <w:sz w:val="24"/>
                <w:szCs w:val="24"/>
              </w:rPr>
            </w:pPr>
            <w:r w:rsidRPr="0020687F">
              <w:rPr>
                <w:color w:val="222222"/>
                <w:sz w:val="24"/>
                <w:szCs w:val="24"/>
              </w:rPr>
              <w:t>Hymne</w:t>
            </w:r>
          </w:p>
        </w:tc>
        <w:tc>
          <w:tcPr>
            <w:tcW w:w="2693" w:type="dxa"/>
          </w:tcPr>
          <w:p w14:paraId="3CCEF112" w14:textId="77777777" w:rsidR="00D65B85" w:rsidRPr="0020687F" w:rsidRDefault="00D65B85" w:rsidP="00454A2F">
            <w:pPr>
              <w:rPr>
                <w:color w:val="222222"/>
                <w:sz w:val="24"/>
                <w:szCs w:val="24"/>
              </w:rPr>
            </w:pPr>
            <w:r w:rsidRPr="00E73BEB">
              <w:rPr>
                <w:color w:val="222222"/>
                <w:sz w:val="24"/>
                <w:szCs w:val="24"/>
              </w:rPr>
              <w:t>Albert de Klerk</w:t>
            </w:r>
          </w:p>
        </w:tc>
        <w:tc>
          <w:tcPr>
            <w:tcW w:w="3119" w:type="dxa"/>
          </w:tcPr>
          <w:p w14:paraId="6A0313D5" w14:textId="77777777" w:rsidR="00D65B85" w:rsidRPr="0020687F" w:rsidRDefault="00D65B85" w:rsidP="00454A2F">
            <w:pPr>
              <w:rPr>
                <w:color w:val="222222"/>
                <w:sz w:val="24"/>
                <w:szCs w:val="24"/>
              </w:rPr>
            </w:pPr>
            <w:r w:rsidRPr="00E73BEB">
              <w:rPr>
                <w:color w:val="222222"/>
                <w:sz w:val="24"/>
                <w:szCs w:val="24"/>
              </w:rPr>
              <w:t>1917-1998</w:t>
            </w:r>
          </w:p>
        </w:tc>
      </w:tr>
      <w:tr w:rsidR="00D65B85" w:rsidRPr="0020687F" w14:paraId="3C3C58BB" w14:textId="77777777" w:rsidTr="00230F3D">
        <w:tc>
          <w:tcPr>
            <w:tcW w:w="3114" w:type="dxa"/>
          </w:tcPr>
          <w:p w14:paraId="50047B20" w14:textId="77777777" w:rsidR="00D65B85" w:rsidRPr="0020687F" w:rsidRDefault="00D65B85" w:rsidP="00454A2F">
            <w:pPr>
              <w:rPr>
                <w:color w:val="222222"/>
                <w:sz w:val="24"/>
                <w:szCs w:val="24"/>
              </w:rPr>
            </w:pPr>
            <w:r w:rsidRPr="00E73BEB">
              <w:rPr>
                <w:color w:val="222222"/>
                <w:sz w:val="24"/>
                <w:szCs w:val="24"/>
              </w:rPr>
              <w:t xml:space="preserve">Partita super </w:t>
            </w:r>
            <w:proofErr w:type="spellStart"/>
            <w:r w:rsidRPr="00E73BEB">
              <w:rPr>
                <w:color w:val="222222"/>
                <w:sz w:val="24"/>
                <w:szCs w:val="24"/>
              </w:rPr>
              <w:t>Veni</w:t>
            </w:r>
            <w:proofErr w:type="spellEnd"/>
            <w:r w:rsidRPr="00E73BEB">
              <w:rPr>
                <w:color w:val="222222"/>
                <w:sz w:val="24"/>
                <w:szCs w:val="24"/>
              </w:rPr>
              <w:t xml:space="preserve"> </w:t>
            </w:r>
            <w:proofErr w:type="spellStart"/>
            <w:r w:rsidRPr="00E73BEB">
              <w:rPr>
                <w:color w:val="222222"/>
                <w:sz w:val="24"/>
                <w:szCs w:val="24"/>
              </w:rPr>
              <w:t>sancte</w:t>
            </w:r>
            <w:proofErr w:type="spellEnd"/>
            <w:r w:rsidRPr="00E73BEB">
              <w:rPr>
                <w:color w:val="222222"/>
                <w:sz w:val="24"/>
                <w:szCs w:val="24"/>
              </w:rPr>
              <w:t xml:space="preserve"> spiritus</w:t>
            </w:r>
          </w:p>
        </w:tc>
        <w:tc>
          <w:tcPr>
            <w:tcW w:w="2693" w:type="dxa"/>
          </w:tcPr>
          <w:p w14:paraId="56F4537D" w14:textId="77777777" w:rsidR="00D65B85" w:rsidRPr="0020687F" w:rsidRDefault="00D65B85" w:rsidP="00454A2F">
            <w:pPr>
              <w:rPr>
                <w:color w:val="222222"/>
                <w:sz w:val="24"/>
                <w:szCs w:val="24"/>
              </w:rPr>
            </w:pPr>
            <w:r w:rsidRPr="00E73BEB">
              <w:rPr>
                <w:color w:val="222222"/>
                <w:sz w:val="24"/>
                <w:szCs w:val="24"/>
              </w:rPr>
              <w:t>Véronique van den Engh</w:t>
            </w:r>
          </w:p>
        </w:tc>
        <w:tc>
          <w:tcPr>
            <w:tcW w:w="3119" w:type="dxa"/>
          </w:tcPr>
          <w:p w14:paraId="7633CC95" w14:textId="77777777" w:rsidR="00D65B85" w:rsidRPr="0020687F" w:rsidRDefault="00D65B85" w:rsidP="00454A2F">
            <w:pPr>
              <w:rPr>
                <w:color w:val="222222"/>
                <w:sz w:val="24"/>
                <w:szCs w:val="24"/>
              </w:rPr>
            </w:pPr>
            <w:r>
              <w:rPr>
                <w:color w:val="222222"/>
                <w:sz w:val="24"/>
                <w:szCs w:val="24"/>
              </w:rPr>
              <w:t>Geb. 1962</w:t>
            </w:r>
          </w:p>
        </w:tc>
      </w:tr>
      <w:tr w:rsidR="00D65B85" w:rsidRPr="0020687F" w14:paraId="241AF59A" w14:textId="77777777" w:rsidTr="00230F3D">
        <w:tc>
          <w:tcPr>
            <w:tcW w:w="3114" w:type="dxa"/>
          </w:tcPr>
          <w:p w14:paraId="7224C749" w14:textId="77777777" w:rsidR="00D65B85" w:rsidRPr="0020687F" w:rsidRDefault="00D65B85" w:rsidP="00454A2F">
            <w:pPr>
              <w:rPr>
                <w:color w:val="222222"/>
                <w:sz w:val="24"/>
                <w:szCs w:val="24"/>
              </w:rPr>
            </w:pPr>
            <w:proofErr w:type="spellStart"/>
            <w:r w:rsidRPr="00E73BEB">
              <w:rPr>
                <w:color w:val="222222"/>
                <w:sz w:val="24"/>
                <w:szCs w:val="24"/>
              </w:rPr>
              <w:t>Metanoia</w:t>
            </w:r>
            <w:proofErr w:type="spellEnd"/>
          </w:p>
        </w:tc>
        <w:tc>
          <w:tcPr>
            <w:tcW w:w="2693" w:type="dxa"/>
          </w:tcPr>
          <w:p w14:paraId="07FE350F" w14:textId="77777777" w:rsidR="00D65B85" w:rsidRPr="0020687F" w:rsidRDefault="00D65B85" w:rsidP="00454A2F">
            <w:pPr>
              <w:rPr>
                <w:color w:val="222222"/>
                <w:sz w:val="24"/>
                <w:szCs w:val="24"/>
              </w:rPr>
            </w:pPr>
            <w:r w:rsidRPr="00E73BEB">
              <w:rPr>
                <w:color w:val="222222"/>
                <w:sz w:val="24"/>
                <w:szCs w:val="24"/>
              </w:rPr>
              <w:t xml:space="preserve">Maurice </w:t>
            </w:r>
            <w:proofErr w:type="spellStart"/>
            <w:r w:rsidRPr="00E73BEB">
              <w:rPr>
                <w:color w:val="222222"/>
                <w:sz w:val="24"/>
                <w:szCs w:val="24"/>
              </w:rPr>
              <w:t>Pirenne</w:t>
            </w:r>
            <w:proofErr w:type="spellEnd"/>
          </w:p>
        </w:tc>
        <w:tc>
          <w:tcPr>
            <w:tcW w:w="3119" w:type="dxa"/>
          </w:tcPr>
          <w:p w14:paraId="3E46258A" w14:textId="77777777" w:rsidR="00D65B85" w:rsidRPr="0020687F" w:rsidRDefault="00D65B85" w:rsidP="00454A2F">
            <w:pPr>
              <w:rPr>
                <w:color w:val="222222"/>
                <w:sz w:val="24"/>
                <w:szCs w:val="24"/>
              </w:rPr>
            </w:pPr>
          </w:p>
        </w:tc>
      </w:tr>
      <w:tr w:rsidR="00D65B85" w:rsidRPr="0020687F" w14:paraId="3DDFE561" w14:textId="77777777" w:rsidTr="00230F3D">
        <w:tc>
          <w:tcPr>
            <w:tcW w:w="3114" w:type="dxa"/>
          </w:tcPr>
          <w:p w14:paraId="394CDFF3" w14:textId="77777777" w:rsidR="00D65B85" w:rsidRPr="0020687F" w:rsidRDefault="00D65B85" w:rsidP="00454A2F">
            <w:pPr>
              <w:rPr>
                <w:color w:val="222222"/>
                <w:sz w:val="24"/>
                <w:szCs w:val="24"/>
              </w:rPr>
            </w:pPr>
            <w:r w:rsidRPr="00E73BEB">
              <w:rPr>
                <w:color w:val="222222"/>
                <w:sz w:val="24"/>
                <w:szCs w:val="24"/>
              </w:rPr>
              <w:t xml:space="preserve">Premier </w:t>
            </w:r>
            <w:proofErr w:type="spellStart"/>
            <w:r w:rsidRPr="00E73BEB">
              <w:rPr>
                <w:color w:val="222222"/>
                <w:sz w:val="24"/>
                <w:szCs w:val="24"/>
              </w:rPr>
              <w:t>Choral</w:t>
            </w:r>
            <w:proofErr w:type="spellEnd"/>
          </w:p>
        </w:tc>
        <w:tc>
          <w:tcPr>
            <w:tcW w:w="2693" w:type="dxa"/>
          </w:tcPr>
          <w:p w14:paraId="5538404C" w14:textId="77777777" w:rsidR="00D65B85" w:rsidRPr="0020687F" w:rsidRDefault="00D65B85" w:rsidP="00454A2F">
            <w:pPr>
              <w:rPr>
                <w:color w:val="222222"/>
                <w:sz w:val="24"/>
                <w:szCs w:val="24"/>
              </w:rPr>
            </w:pPr>
            <w:r w:rsidRPr="00E73BEB">
              <w:rPr>
                <w:color w:val="222222"/>
                <w:sz w:val="24"/>
                <w:szCs w:val="24"/>
              </w:rPr>
              <w:t>Hendrik Andriessen</w:t>
            </w:r>
          </w:p>
        </w:tc>
        <w:tc>
          <w:tcPr>
            <w:tcW w:w="3119" w:type="dxa"/>
          </w:tcPr>
          <w:p w14:paraId="6A078756" w14:textId="77777777" w:rsidR="00D65B85" w:rsidRPr="0020687F" w:rsidRDefault="00D65B85" w:rsidP="00454A2F">
            <w:pPr>
              <w:rPr>
                <w:color w:val="222222"/>
                <w:sz w:val="24"/>
                <w:szCs w:val="24"/>
              </w:rPr>
            </w:pPr>
            <w:r w:rsidRPr="00E73BEB">
              <w:rPr>
                <w:color w:val="222222"/>
                <w:sz w:val="24"/>
                <w:szCs w:val="24"/>
              </w:rPr>
              <w:t>1892-1981</w:t>
            </w:r>
          </w:p>
        </w:tc>
      </w:tr>
      <w:tr w:rsidR="00D65B85" w:rsidRPr="0020687F" w14:paraId="52500C1E" w14:textId="77777777" w:rsidTr="00230F3D">
        <w:tc>
          <w:tcPr>
            <w:tcW w:w="3114" w:type="dxa"/>
          </w:tcPr>
          <w:p w14:paraId="516F8CBC" w14:textId="77777777" w:rsidR="00D65B85" w:rsidRPr="00E73BEB" w:rsidRDefault="00D65B85" w:rsidP="00454A2F">
            <w:pPr>
              <w:rPr>
                <w:color w:val="222222"/>
                <w:sz w:val="24"/>
                <w:szCs w:val="24"/>
              </w:rPr>
            </w:pPr>
          </w:p>
        </w:tc>
        <w:tc>
          <w:tcPr>
            <w:tcW w:w="2693" w:type="dxa"/>
          </w:tcPr>
          <w:p w14:paraId="3F76E19D" w14:textId="77777777" w:rsidR="00D65B85" w:rsidRPr="00E73BEB" w:rsidRDefault="00D65B85" w:rsidP="00454A2F">
            <w:pPr>
              <w:rPr>
                <w:color w:val="222222"/>
                <w:sz w:val="24"/>
                <w:szCs w:val="24"/>
              </w:rPr>
            </w:pPr>
          </w:p>
        </w:tc>
        <w:tc>
          <w:tcPr>
            <w:tcW w:w="3119" w:type="dxa"/>
          </w:tcPr>
          <w:p w14:paraId="4EBA0B4B" w14:textId="77777777" w:rsidR="00D65B85" w:rsidRPr="00E73BEB" w:rsidRDefault="00D65B85" w:rsidP="00454A2F">
            <w:pPr>
              <w:rPr>
                <w:color w:val="222222"/>
                <w:sz w:val="24"/>
                <w:szCs w:val="24"/>
              </w:rPr>
            </w:pPr>
          </w:p>
        </w:tc>
      </w:tr>
      <w:tr w:rsidR="00D65B85" w:rsidRPr="0020687F" w14:paraId="78C94C94" w14:textId="77777777" w:rsidTr="00230F3D">
        <w:tc>
          <w:tcPr>
            <w:tcW w:w="3114" w:type="dxa"/>
          </w:tcPr>
          <w:p w14:paraId="0E0387D4" w14:textId="77777777" w:rsidR="00C93F6C" w:rsidRDefault="00D65B85" w:rsidP="00454A2F">
            <w:pPr>
              <w:rPr>
                <w:i/>
                <w:iCs/>
                <w:color w:val="222222"/>
                <w:sz w:val="24"/>
                <w:szCs w:val="24"/>
              </w:rPr>
            </w:pPr>
            <w:r>
              <w:rPr>
                <w:i/>
                <w:iCs/>
                <w:color w:val="222222"/>
                <w:sz w:val="24"/>
                <w:szCs w:val="24"/>
              </w:rPr>
              <w:t xml:space="preserve">Ton van Eck &amp; </w:t>
            </w:r>
          </w:p>
          <w:p w14:paraId="63EDCCDD" w14:textId="3A634965" w:rsidR="00D65B85" w:rsidRPr="00E73BEB" w:rsidRDefault="00D65B85" w:rsidP="00454A2F">
            <w:pPr>
              <w:rPr>
                <w:color w:val="222222"/>
                <w:sz w:val="24"/>
                <w:szCs w:val="24"/>
              </w:rPr>
            </w:pPr>
            <w:r w:rsidRPr="00E73BEB">
              <w:rPr>
                <w:i/>
                <w:iCs/>
                <w:color w:val="222222"/>
                <w:sz w:val="24"/>
                <w:szCs w:val="24"/>
              </w:rPr>
              <w:t>Véronique van den Engh</w:t>
            </w:r>
          </w:p>
        </w:tc>
        <w:tc>
          <w:tcPr>
            <w:tcW w:w="2693" w:type="dxa"/>
          </w:tcPr>
          <w:p w14:paraId="34D91EB1" w14:textId="77777777" w:rsidR="00D65B85" w:rsidRPr="00E73BEB" w:rsidRDefault="00D65B85" w:rsidP="00454A2F">
            <w:pPr>
              <w:rPr>
                <w:color w:val="222222"/>
                <w:sz w:val="24"/>
                <w:szCs w:val="24"/>
              </w:rPr>
            </w:pPr>
          </w:p>
        </w:tc>
        <w:tc>
          <w:tcPr>
            <w:tcW w:w="3119" w:type="dxa"/>
          </w:tcPr>
          <w:p w14:paraId="087B2F11" w14:textId="77777777" w:rsidR="00D65B85" w:rsidRPr="00E73BEB" w:rsidRDefault="00D65B85" w:rsidP="00454A2F">
            <w:pPr>
              <w:rPr>
                <w:color w:val="222222"/>
                <w:sz w:val="24"/>
                <w:szCs w:val="24"/>
              </w:rPr>
            </w:pPr>
          </w:p>
        </w:tc>
      </w:tr>
      <w:tr w:rsidR="00D65B85" w:rsidRPr="00D81EA7" w14:paraId="62B43F0A" w14:textId="77777777" w:rsidTr="00230F3D">
        <w:tc>
          <w:tcPr>
            <w:tcW w:w="3114" w:type="dxa"/>
          </w:tcPr>
          <w:p w14:paraId="5D8BCCD0" w14:textId="77777777" w:rsidR="00D65B85" w:rsidRPr="00D81EA7" w:rsidRDefault="00D65B85" w:rsidP="00454A2F">
            <w:pPr>
              <w:rPr>
                <w:color w:val="222222"/>
                <w:sz w:val="24"/>
                <w:szCs w:val="24"/>
              </w:rPr>
            </w:pPr>
            <w:proofErr w:type="spellStart"/>
            <w:r w:rsidRPr="00E73BEB">
              <w:rPr>
                <w:color w:val="222222"/>
                <w:sz w:val="24"/>
                <w:szCs w:val="24"/>
              </w:rPr>
              <w:t>Fuge</w:t>
            </w:r>
            <w:proofErr w:type="spellEnd"/>
            <w:r w:rsidRPr="00E73BEB">
              <w:rPr>
                <w:color w:val="222222"/>
                <w:sz w:val="24"/>
                <w:szCs w:val="24"/>
              </w:rPr>
              <w:t xml:space="preserve"> </w:t>
            </w:r>
            <w:proofErr w:type="spellStart"/>
            <w:r w:rsidRPr="00E73BEB">
              <w:rPr>
                <w:color w:val="222222"/>
                <w:sz w:val="24"/>
                <w:szCs w:val="24"/>
              </w:rPr>
              <w:t>für</w:t>
            </w:r>
            <w:proofErr w:type="spellEnd"/>
            <w:r w:rsidRPr="00E73BEB">
              <w:rPr>
                <w:color w:val="222222"/>
                <w:sz w:val="24"/>
                <w:szCs w:val="24"/>
              </w:rPr>
              <w:t xml:space="preserve"> die Orgel </w:t>
            </w:r>
            <w:proofErr w:type="spellStart"/>
            <w:r w:rsidRPr="00E73BEB">
              <w:rPr>
                <w:color w:val="222222"/>
                <w:sz w:val="24"/>
                <w:szCs w:val="24"/>
              </w:rPr>
              <w:t>vierhändig</w:t>
            </w:r>
            <w:proofErr w:type="spellEnd"/>
            <w:r w:rsidRPr="00D81EA7">
              <w:rPr>
                <w:color w:val="222222"/>
                <w:sz w:val="24"/>
                <w:szCs w:val="24"/>
              </w:rPr>
              <w:t xml:space="preserve">, </w:t>
            </w:r>
            <w:r w:rsidRPr="00E73BEB">
              <w:rPr>
                <w:color w:val="222222"/>
                <w:sz w:val="24"/>
                <w:szCs w:val="24"/>
              </w:rPr>
              <w:t>D. 952</w:t>
            </w:r>
          </w:p>
        </w:tc>
        <w:tc>
          <w:tcPr>
            <w:tcW w:w="2693" w:type="dxa"/>
          </w:tcPr>
          <w:p w14:paraId="573D3BED" w14:textId="77777777" w:rsidR="00D65B85" w:rsidRPr="00D81EA7" w:rsidRDefault="00D65B85" w:rsidP="00454A2F">
            <w:pPr>
              <w:rPr>
                <w:color w:val="222222"/>
                <w:sz w:val="24"/>
                <w:szCs w:val="24"/>
              </w:rPr>
            </w:pPr>
            <w:r w:rsidRPr="00E73BEB">
              <w:rPr>
                <w:color w:val="222222"/>
                <w:sz w:val="24"/>
                <w:szCs w:val="24"/>
              </w:rPr>
              <w:t>Franz Schubert</w:t>
            </w:r>
          </w:p>
        </w:tc>
        <w:tc>
          <w:tcPr>
            <w:tcW w:w="3119" w:type="dxa"/>
          </w:tcPr>
          <w:p w14:paraId="6330D04E" w14:textId="77777777" w:rsidR="00D65B85" w:rsidRPr="00D81EA7" w:rsidRDefault="00D65B85" w:rsidP="00454A2F">
            <w:pPr>
              <w:rPr>
                <w:color w:val="222222"/>
                <w:sz w:val="24"/>
                <w:szCs w:val="24"/>
              </w:rPr>
            </w:pPr>
            <w:r w:rsidRPr="00D81EA7">
              <w:rPr>
                <w:color w:val="222222"/>
                <w:sz w:val="24"/>
                <w:szCs w:val="24"/>
              </w:rPr>
              <w:t>1797-1828</w:t>
            </w:r>
          </w:p>
        </w:tc>
      </w:tr>
      <w:tr w:rsidR="00D65B85" w:rsidRPr="0020687F" w14:paraId="7D23B1FB" w14:textId="77777777" w:rsidTr="00230F3D">
        <w:tc>
          <w:tcPr>
            <w:tcW w:w="3114" w:type="dxa"/>
          </w:tcPr>
          <w:p w14:paraId="37E34264" w14:textId="77777777" w:rsidR="00D65B85" w:rsidRPr="00E73BEB" w:rsidRDefault="00D65B85" w:rsidP="00454A2F">
            <w:pPr>
              <w:rPr>
                <w:color w:val="222222"/>
                <w:sz w:val="24"/>
                <w:szCs w:val="24"/>
              </w:rPr>
            </w:pPr>
          </w:p>
        </w:tc>
        <w:tc>
          <w:tcPr>
            <w:tcW w:w="2693" w:type="dxa"/>
          </w:tcPr>
          <w:p w14:paraId="2476D56A" w14:textId="77777777" w:rsidR="00D65B85" w:rsidRPr="00E73BEB" w:rsidRDefault="00D65B85" w:rsidP="00454A2F">
            <w:pPr>
              <w:rPr>
                <w:color w:val="222222"/>
                <w:sz w:val="24"/>
                <w:szCs w:val="24"/>
              </w:rPr>
            </w:pPr>
          </w:p>
        </w:tc>
        <w:tc>
          <w:tcPr>
            <w:tcW w:w="3119" w:type="dxa"/>
          </w:tcPr>
          <w:p w14:paraId="7DE60A3D" w14:textId="77777777" w:rsidR="00D65B85" w:rsidRPr="00E73BEB" w:rsidRDefault="00D65B85" w:rsidP="00454A2F">
            <w:pPr>
              <w:rPr>
                <w:color w:val="222222"/>
                <w:sz w:val="24"/>
                <w:szCs w:val="24"/>
              </w:rPr>
            </w:pPr>
          </w:p>
        </w:tc>
      </w:tr>
      <w:tr w:rsidR="00D65B85" w:rsidRPr="0020687F" w14:paraId="4826915A" w14:textId="77777777" w:rsidTr="00230F3D">
        <w:tc>
          <w:tcPr>
            <w:tcW w:w="3114" w:type="dxa"/>
          </w:tcPr>
          <w:p w14:paraId="5D6FD2B5" w14:textId="38C307CC" w:rsidR="00D65B85" w:rsidRPr="00E73BEB" w:rsidRDefault="00D65B85" w:rsidP="00454A2F">
            <w:pPr>
              <w:rPr>
                <w:color w:val="222222"/>
                <w:sz w:val="24"/>
                <w:szCs w:val="24"/>
              </w:rPr>
            </w:pPr>
            <w:r>
              <w:rPr>
                <w:i/>
                <w:iCs/>
                <w:color w:val="222222"/>
                <w:sz w:val="24"/>
                <w:szCs w:val="24"/>
              </w:rPr>
              <w:t>Ton van Eck</w:t>
            </w:r>
          </w:p>
        </w:tc>
        <w:tc>
          <w:tcPr>
            <w:tcW w:w="2693" w:type="dxa"/>
          </w:tcPr>
          <w:p w14:paraId="25F35295" w14:textId="77777777" w:rsidR="00D65B85" w:rsidRPr="00E73BEB" w:rsidRDefault="00D65B85" w:rsidP="00454A2F">
            <w:pPr>
              <w:rPr>
                <w:color w:val="222222"/>
                <w:sz w:val="24"/>
                <w:szCs w:val="24"/>
              </w:rPr>
            </w:pPr>
          </w:p>
        </w:tc>
        <w:tc>
          <w:tcPr>
            <w:tcW w:w="3119" w:type="dxa"/>
          </w:tcPr>
          <w:p w14:paraId="02B3D608" w14:textId="77777777" w:rsidR="00D65B85" w:rsidRPr="00E73BEB" w:rsidRDefault="00D65B85" w:rsidP="00454A2F">
            <w:pPr>
              <w:rPr>
                <w:color w:val="222222"/>
                <w:sz w:val="24"/>
                <w:szCs w:val="24"/>
              </w:rPr>
            </w:pPr>
          </w:p>
        </w:tc>
      </w:tr>
      <w:tr w:rsidR="00D65B85" w:rsidRPr="00E564FB" w14:paraId="5AD344E7" w14:textId="77777777" w:rsidTr="00230F3D">
        <w:tc>
          <w:tcPr>
            <w:tcW w:w="3114" w:type="dxa"/>
          </w:tcPr>
          <w:p w14:paraId="0AA2F621" w14:textId="77777777" w:rsidR="00D65B85" w:rsidRPr="009C5DA3" w:rsidRDefault="00D65B85" w:rsidP="00454A2F">
            <w:pPr>
              <w:rPr>
                <w:color w:val="222222"/>
                <w:sz w:val="24"/>
                <w:szCs w:val="24"/>
              </w:rPr>
            </w:pPr>
            <w:r w:rsidRPr="009C5DA3">
              <w:rPr>
                <w:color w:val="222222"/>
                <w:sz w:val="24"/>
                <w:szCs w:val="24"/>
              </w:rPr>
              <w:t xml:space="preserve">Quattro Studi per </w:t>
            </w:r>
            <w:proofErr w:type="spellStart"/>
            <w:r w:rsidRPr="009C5DA3">
              <w:rPr>
                <w:color w:val="222222"/>
                <w:sz w:val="24"/>
                <w:szCs w:val="24"/>
              </w:rPr>
              <w:t>Organo</w:t>
            </w:r>
            <w:proofErr w:type="spellEnd"/>
          </w:p>
          <w:p w14:paraId="28C8FE98" w14:textId="77777777" w:rsidR="00D65B85" w:rsidRDefault="00D65B85" w:rsidP="00454A2F">
            <w:pPr>
              <w:pStyle w:val="Lijstalinea"/>
              <w:numPr>
                <w:ilvl w:val="0"/>
                <w:numId w:val="1"/>
              </w:numPr>
              <w:rPr>
                <w:color w:val="222222"/>
                <w:sz w:val="24"/>
                <w:szCs w:val="24"/>
                <w:lang w:eastAsia="nl-NL"/>
              </w:rPr>
            </w:pPr>
            <w:r w:rsidRPr="00E564FB">
              <w:rPr>
                <w:color w:val="222222"/>
                <w:sz w:val="24"/>
                <w:szCs w:val="24"/>
                <w:lang w:eastAsia="nl-NL"/>
              </w:rPr>
              <w:t xml:space="preserve">Per i </w:t>
            </w:r>
            <w:proofErr w:type="spellStart"/>
            <w:r w:rsidRPr="00E564FB">
              <w:rPr>
                <w:color w:val="222222"/>
                <w:sz w:val="24"/>
                <w:szCs w:val="24"/>
                <w:lang w:eastAsia="nl-NL"/>
              </w:rPr>
              <w:t>pedali</w:t>
            </w:r>
            <w:proofErr w:type="spellEnd"/>
          </w:p>
          <w:p w14:paraId="41DBE64F" w14:textId="77777777" w:rsidR="00D65B85" w:rsidRDefault="00D65B85" w:rsidP="00454A2F">
            <w:pPr>
              <w:pStyle w:val="Lijstalinea"/>
              <w:numPr>
                <w:ilvl w:val="0"/>
                <w:numId w:val="1"/>
              </w:numPr>
              <w:rPr>
                <w:color w:val="222222"/>
                <w:sz w:val="24"/>
                <w:szCs w:val="24"/>
                <w:lang w:eastAsia="nl-NL"/>
              </w:rPr>
            </w:pPr>
            <w:r w:rsidRPr="00E564FB">
              <w:rPr>
                <w:color w:val="222222"/>
                <w:sz w:val="24"/>
                <w:szCs w:val="24"/>
                <w:lang w:eastAsia="nl-NL"/>
              </w:rPr>
              <w:t xml:space="preserve">Allegro con </w:t>
            </w:r>
            <w:proofErr w:type="spellStart"/>
            <w:r w:rsidRPr="00E564FB">
              <w:rPr>
                <w:color w:val="222222"/>
                <w:sz w:val="24"/>
                <w:szCs w:val="24"/>
                <w:lang w:eastAsia="nl-NL"/>
              </w:rPr>
              <w:t>spirito</w:t>
            </w:r>
            <w:proofErr w:type="spellEnd"/>
          </w:p>
          <w:p w14:paraId="2C1F3D6A" w14:textId="77777777" w:rsidR="00D65B85" w:rsidRDefault="00D65B85" w:rsidP="00454A2F">
            <w:pPr>
              <w:pStyle w:val="Lijstalinea"/>
              <w:numPr>
                <w:ilvl w:val="0"/>
                <w:numId w:val="1"/>
              </w:numPr>
              <w:rPr>
                <w:color w:val="222222"/>
                <w:sz w:val="24"/>
                <w:szCs w:val="24"/>
                <w:lang w:eastAsia="nl-NL"/>
              </w:rPr>
            </w:pPr>
            <w:r w:rsidRPr="00E564FB">
              <w:rPr>
                <w:color w:val="222222"/>
                <w:sz w:val="24"/>
                <w:szCs w:val="24"/>
                <w:lang w:eastAsia="nl-NL"/>
              </w:rPr>
              <w:t>Adagio (trio)</w:t>
            </w:r>
          </w:p>
          <w:p w14:paraId="4583E7BF" w14:textId="77777777" w:rsidR="00D65B85" w:rsidRPr="00E564FB" w:rsidRDefault="00D65B85" w:rsidP="00454A2F">
            <w:pPr>
              <w:pStyle w:val="Lijstalinea"/>
              <w:numPr>
                <w:ilvl w:val="0"/>
                <w:numId w:val="1"/>
              </w:numPr>
              <w:rPr>
                <w:color w:val="222222"/>
                <w:sz w:val="24"/>
                <w:szCs w:val="24"/>
                <w:lang w:eastAsia="nl-NL"/>
              </w:rPr>
            </w:pPr>
            <w:r w:rsidRPr="00E564FB">
              <w:rPr>
                <w:color w:val="222222"/>
                <w:sz w:val="24"/>
                <w:szCs w:val="24"/>
                <w:lang w:eastAsia="nl-NL"/>
              </w:rPr>
              <w:t>Finale</w:t>
            </w:r>
          </w:p>
        </w:tc>
        <w:tc>
          <w:tcPr>
            <w:tcW w:w="2693" w:type="dxa"/>
          </w:tcPr>
          <w:p w14:paraId="705E54DD" w14:textId="77777777" w:rsidR="00D65B85" w:rsidRPr="00E564FB" w:rsidRDefault="00D65B85" w:rsidP="00454A2F">
            <w:pPr>
              <w:rPr>
                <w:color w:val="222222"/>
                <w:sz w:val="24"/>
                <w:szCs w:val="24"/>
              </w:rPr>
            </w:pPr>
            <w:r w:rsidRPr="00E73BEB">
              <w:rPr>
                <w:color w:val="222222"/>
                <w:sz w:val="24"/>
                <w:szCs w:val="24"/>
              </w:rPr>
              <w:t>Hendrik Andriessen</w:t>
            </w:r>
          </w:p>
        </w:tc>
        <w:tc>
          <w:tcPr>
            <w:tcW w:w="3119" w:type="dxa"/>
          </w:tcPr>
          <w:p w14:paraId="6DEA9140" w14:textId="77777777" w:rsidR="00D65B85" w:rsidRPr="00E564FB" w:rsidRDefault="00D65B85" w:rsidP="00454A2F">
            <w:pPr>
              <w:rPr>
                <w:color w:val="222222"/>
                <w:sz w:val="24"/>
                <w:szCs w:val="24"/>
              </w:rPr>
            </w:pPr>
          </w:p>
        </w:tc>
      </w:tr>
      <w:tr w:rsidR="00D65B85" w:rsidRPr="00E564FB" w14:paraId="1AEB39D2" w14:textId="77777777" w:rsidTr="00230F3D">
        <w:tc>
          <w:tcPr>
            <w:tcW w:w="3114" w:type="dxa"/>
          </w:tcPr>
          <w:p w14:paraId="7607271C" w14:textId="77777777" w:rsidR="00D65B85" w:rsidRPr="00E564FB" w:rsidRDefault="00D65B85" w:rsidP="00454A2F">
            <w:pPr>
              <w:rPr>
                <w:color w:val="222222"/>
                <w:sz w:val="24"/>
                <w:szCs w:val="24"/>
              </w:rPr>
            </w:pPr>
            <w:r>
              <w:rPr>
                <w:color w:val="222222"/>
                <w:sz w:val="24"/>
                <w:szCs w:val="24"/>
              </w:rPr>
              <w:t>Pr</w:t>
            </w:r>
            <w:r w:rsidRPr="00E73BEB">
              <w:rPr>
                <w:color w:val="222222"/>
                <w:sz w:val="24"/>
                <w:szCs w:val="24"/>
              </w:rPr>
              <w:t xml:space="preserve">eludium over </w:t>
            </w:r>
            <w:proofErr w:type="spellStart"/>
            <w:r w:rsidRPr="00E73BEB">
              <w:rPr>
                <w:color w:val="222222"/>
                <w:sz w:val="24"/>
                <w:szCs w:val="24"/>
              </w:rPr>
              <w:t>Veni</w:t>
            </w:r>
            <w:proofErr w:type="spellEnd"/>
            <w:r w:rsidRPr="00E73BEB">
              <w:rPr>
                <w:color w:val="222222"/>
                <w:sz w:val="24"/>
                <w:szCs w:val="24"/>
              </w:rPr>
              <w:t xml:space="preserve"> </w:t>
            </w:r>
            <w:proofErr w:type="spellStart"/>
            <w:r w:rsidRPr="00E73BEB">
              <w:rPr>
                <w:color w:val="222222"/>
                <w:sz w:val="24"/>
                <w:szCs w:val="24"/>
              </w:rPr>
              <w:t>Sancte</w:t>
            </w:r>
            <w:proofErr w:type="spellEnd"/>
            <w:r w:rsidRPr="00E73BEB">
              <w:rPr>
                <w:color w:val="222222"/>
                <w:sz w:val="24"/>
                <w:szCs w:val="24"/>
              </w:rPr>
              <w:t xml:space="preserve"> Spiritus</w:t>
            </w:r>
          </w:p>
        </w:tc>
        <w:tc>
          <w:tcPr>
            <w:tcW w:w="2693" w:type="dxa"/>
          </w:tcPr>
          <w:p w14:paraId="0B744B2C" w14:textId="77777777" w:rsidR="00D65B85" w:rsidRPr="00E564FB" w:rsidRDefault="00D65B85" w:rsidP="00454A2F">
            <w:pPr>
              <w:rPr>
                <w:color w:val="222222"/>
                <w:sz w:val="24"/>
                <w:szCs w:val="24"/>
              </w:rPr>
            </w:pPr>
            <w:r w:rsidRPr="00E73BEB">
              <w:rPr>
                <w:color w:val="222222"/>
                <w:sz w:val="24"/>
                <w:szCs w:val="24"/>
              </w:rPr>
              <w:t xml:space="preserve">Maurice </w:t>
            </w:r>
            <w:proofErr w:type="spellStart"/>
            <w:r w:rsidRPr="00E73BEB">
              <w:rPr>
                <w:color w:val="222222"/>
                <w:sz w:val="24"/>
                <w:szCs w:val="24"/>
              </w:rPr>
              <w:t>Pirenne</w:t>
            </w:r>
            <w:proofErr w:type="spellEnd"/>
          </w:p>
        </w:tc>
        <w:tc>
          <w:tcPr>
            <w:tcW w:w="3119" w:type="dxa"/>
          </w:tcPr>
          <w:p w14:paraId="07747CFA" w14:textId="77777777" w:rsidR="00D65B85" w:rsidRPr="00E564FB" w:rsidRDefault="00D65B85" w:rsidP="00454A2F">
            <w:pPr>
              <w:rPr>
                <w:color w:val="222222"/>
                <w:sz w:val="24"/>
                <w:szCs w:val="24"/>
              </w:rPr>
            </w:pPr>
          </w:p>
        </w:tc>
      </w:tr>
      <w:tr w:rsidR="00D65B85" w:rsidRPr="00E564FB" w14:paraId="043BC117" w14:textId="77777777" w:rsidTr="00230F3D">
        <w:tc>
          <w:tcPr>
            <w:tcW w:w="3114" w:type="dxa"/>
          </w:tcPr>
          <w:p w14:paraId="4D15ED34" w14:textId="77777777" w:rsidR="00D65B85" w:rsidRPr="00E564FB" w:rsidRDefault="00D65B85" w:rsidP="00454A2F">
            <w:pPr>
              <w:rPr>
                <w:color w:val="222222"/>
                <w:sz w:val="24"/>
                <w:szCs w:val="24"/>
              </w:rPr>
            </w:pPr>
            <w:r>
              <w:rPr>
                <w:color w:val="222222"/>
                <w:sz w:val="24"/>
                <w:szCs w:val="24"/>
              </w:rPr>
              <w:t>C</w:t>
            </w:r>
            <w:r w:rsidRPr="00E73BEB">
              <w:rPr>
                <w:color w:val="222222"/>
                <w:sz w:val="24"/>
                <w:szCs w:val="24"/>
              </w:rPr>
              <w:t>apriccio</w:t>
            </w:r>
          </w:p>
        </w:tc>
        <w:tc>
          <w:tcPr>
            <w:tcW w:w="2693" w:type="dxa"/>
          </w:tcPr>
          <w:p w14:paraId="5D39BB68" w14:textId="77777777" w:rsidR="00D65B85" w:rsidRPr="00E564FB" w:rsidRDefault="00D65B85" w:rsidP="00454A2F">
            <w:pPr>
              <w:rPr>
                <w:color w:val="222222"/>
                <w:sz w:val="24"/>
                <w:szCs w:val="24"/>
              </w:rPr>
            </w:pPr>
            <w:r w:rsidRPr="00E73BEB">
              <w:rPr>
                <w:color w:val="222222"/>
                <w:sz w:val="24"/>
                <w:szCs w:val="24"/>
              </w:rPr>
              <w:t>Albert de Klerk</w:t>
            </w:r>
          </w:p>
        </w:tc>
        <w:tc>
          <w:tcPr>
            <w:tcW w:w="3119" w:type="dxa"/>
          </w:tcPr>
          <w:p w14:paraId="0AD7649E" w14:textId="77777777" w:rsidR="00D65B85" w:rsidRPr="00E564FB" w:rsidRDefault="00D65B85" w:rsidP="00454A2F">
            <w:pPr>
              <w:rPr>
                <w:color w:val="222222"/>
                <w:sz w:val="24"/>
                <w:szCs w:val="24"/>
              </w:rPr>
            </w:pPr>
          </w:p>
        </w:tc>
      </w:tr>
      <w:tr w:rsidR="00D65B85" w:rsidRPr="00E564FB" w14:paraId="5F423AB8" w14:textId="77777777" w:rsidTr="00230F3D">
        <w:tc>
          <w:tcPr>
            <w:tcW w:w="3114" w:type="dxa"/>
          </w:tcPr>
          <w:p w14:paraId="036B51F9" w14:textId="77777777" w:rsidR="00D65B85" w:rsidRDefault="00D65B85" w:rsidP="00454A2F">
            <w:pPr>
              <w:rPr>
                <w:color w:val="222222"/>
                <w:sz w:val="24"/>
                <w:szCs w:val="24"/>
              </w:rPr>
            </w:pPr>
          </w:p>
        </w:tc>
        <w:tc>
          <w:tcPr>
            <w:tcW w:w="2693" w:type="dxa"/>
          </w:tcPr>
          <w:p w14:paraId="47345CED" w14:textId="77777777" w:rsidR="00D65B85" w:rsidRPr="00E73BEB" w:rsidRDefault="00D65B85" w:rsidP="00454A2F">
            <w:pPr>
              <w:rPr>
                <w:color w:val="222222"/>
                <w:sz w:val="24"/>
                <w:szCs w:val="24"/>
              </w:rPr>
            </w:pPr>
          </w:p>
        </w:tc>
        <w:tc>
          <w:tcPr>
            <w:tcW w:w="3119" w:type="dxa"/>
          </w:tcPr>
          <w:p w14:paraId="3EDDD507" w14:textId="77777777" w:rsidR="00D65B85" w:rsidRPr="00E564FB" w:rsidRDefault="00D65B85" w:rsidP="00454A2F">
            <w:pPr>
              <w:rPr>
                <w:color w:val="222222"/>
                <w:sz w:val="24"/>
                <w:szCs w:val="24"/>
              </w:rPr>
            </w:pPr>
          </w:p>
        </w:tc>
      </w:tr>
      <w:tr w:rsidR="00D65B85" w:rsidRPr="00E564FB" w14:paraId="5540B76A" w14:textId="77777777" w:rsidTr="00230F3D">
        <w:tc>
          <w:tcPr>
            <w:tcW w:w="3114" w:type="dxa"/>
          </w:tcPr>
          <w:p w14:paraId="6F340B4B" w14:textId="5DD136F0" w:rsidR="00D65B85" w:rsidRPr="00230F3D" w:rsidRDefault="00D65B85" w:rsidP="00454A2F">
            <w:pPr>
              <w:rPr>
                <w:i/>
                <w:iCs/>
                <w:color w:val="222222"/>
                <w:sz w:val="24"/>
                <w:szCs w:val="24"/>
              </w:rPr>
            </w:pPr>
            <w:r w:rsidRPr="00E73BEB">
              <w:rPr>
                <w:i/>
                <w:iCs/>
                <w:color w:val="222222"/>
                <w:sz w:val="24"/>
                <w:szCs w:val="24"/>
              </w:rPr>
              <w:t xml:space="preserve">Ton van Eck - </w:t>
            </w:r>
            <w:r>
              <w:rPr>
                <w:i/>
                <w:iCs/>
                <w:color w:val="222222"/>
                <w:sz w:val="24"/>
                <w:szCs w:val="24"/>
              </w:rPr>
              <w:t>g</w:t>
            </w:r>
            <w:r w:rsidRPr="00E73BEB">
              <w:rPr>
                <w:i/>
                <w:iCs/>
                <w:color w:val="222222"/>
                <w:sz w:val="24"/>
                <w:szCs w:val="24"/>
              </w:rPr>
              <w:t>root orgel</w:t>
            </w:r>
            <w:r>
              <w:rPr>
                <w:i/>
                <w:iCs/>
                <w:color w:val="222222"/>
                <w:sz w:val="24"/>
                <w:szCs w:val="24"/>
              </w:rPr>
              <w:t xml:space="preserve"> </w:t>
            </w:r>
            <w:r w:rsidRPr="00E73BEB">
              <w:rPr>
                <w:i/>
                <w:iCs/>
                <w:color w:val="222222"/>
                <w:sz w:val="24"/>
                <w:szCs w:val="24"/>
              </w:rPr>
              <w:t xml:space="preserve">Véronique van den Engh </w:t>
            </w:r>
            <w:r>
              <w:rPr>
                <w:i/>
                <w:iCs/>
                <w:color w:val="222222"/>
                <w:sz w:val="24"/>
                <w:szCs w:val="24"/>
              </w:rPr>
              <w:t>- k</w:t>
            </w:r>
            <w:r w:rsidRPr="00E73BEB">
              <w:rPr>
                <w:i/>
                <w:iCs/>
                <w:color w:val="222222"/>
                <w:sz w:val="24"/>
                <w:szCs w:val="24"/>
              </w:rPr>
              <w:t>oororgel</w:t>
            </w:r>
          </w:p>
        </w:tc>
        <w:tc>
          <w:tcPr>
            <w:tcW w:w="2693" w:type="dxa"/>
          </w:tcPr>
          <w:p w14:paraId="3AA23E3F" w14:textId="77777777" w:rsidR="00D65B85" w:rsidRPr="00E73BEB" w:rsidRDefault="00D65B85" w:rsidP="00454A2F">
            <w:pPr>
              <w:rPr>
                <w:color w:val="222222"/>
                <w:sz w:val="24"/>
                <w:szCs w:val="24"/>
              </w:rPr>
            </w:pPr>
          </w:p>
        </w:tc>
        <w:tc>
          <w:tcPr>
            <w:tcW w:w="3119" w:type="dxa"/>
          </w:tcPr>
          <w:p w14:paraId="7D3AD66B" w14:textId="77777777" w:rsidR="00D65B85" w:rsidRPr="00E564FB" w:rsidRDefault="00D65B85" w:rsidP="00454A2F">
            <w:pPr>
              <w:rPr>
                <w:color w:val="222222"/>
                <w:sz w:val="24"/>
                <w:szCs w:val="24"/>
              </w:rPr>
            </w:pPr>
          </w:p>
        </w:tc>
      </w:tr>
      <w:tr w:rsidR="00D65B85" w:rsidRPr="00EE54EF" w14:paraId="1B784693" w14:textId="77777777" w:rsidTr="00230F3D">
        <w:tc>
          <w:tcPr>
            <w:tcW w:w="3114" w:type="dxa"/>
          </w:tcPr>
          <w:p w14:paraId="2EC930C1" w14:textId="77777777" w:rsidR="00D65B85" w:rsidRPr="00EE54EF" w:rsidRDefault="00D65B85" w:rsidP="00454A2F">
            <w:pPr>
              <w:rPr>
                <w:color w:val="222222"/>
                <w:sz w:val="24"/>
                <w:szCs w:val="24"/>
              </w:rPr>
            </w:pPr>
            <w:r w:rsidRPr="00E73BEB">
              <w:rPr>
                <w:color w:val="222222"/>
                <w:sz w:val="24"/>
                <w:szCs w:val="24"/>
              </w:rPr>
              <w:t xml:space="preserve">Grand </w:t>
            </w:r>
            <w:proofErr w:type="spellStart"/>
            <w:r w:rsidRPr="00E73BEB">
              <w:rPr>
                <w:color w:val="222222"/>
                <w:sz w:val="24"/>
                <w:szCs w:val="24"/>
              </w:rPr>
              <w:t>Chœur</w:t>
            </w:r>
            <w:proofErr w:type="spellEnd"/>
            <w:r w:rsidRPr="00E73BEB">
              <w:rPr>
                <w:color w:val="222222"/>
                <w:sz w:val="24"/>
                <w:szCs w:val="24"/>
              </w:rPr>
              <w:t xml:space="preserve"> </w:t>
            </w:r>
            <w:proofErr w:type="spellStart"/>
            <w:r w:rsidRPr="00E73BEB">
              <w:rPr>
                <w:color w:val="222222"/>
                <w:sz w:val="24"/>
                <w:szCs w:val="24"/>
              </w:rPr>
              <w:t>dialogué</w:t>
            </w:r>
            <w:proofErr w:type="spellEnd"/>
            <w:r w:rsidRPr="00E73BEB">
              <w:rPr>
                <w:color w:val="222222"/>
                <w:sz w:val="24"/>
                <w:szCs w:val="24"/>
              </w:rPr>
              <w:t> </w:t>
            </w:r>
          </w:p>
        </w:tc>
        <w:tc>
          <w:tcPr>
            <w:tcW w:w="2693" w:type="dxa"/>
          </w:tcPr>
          <w:p w14:paraId="77602E62" w14:textId="77777777" w:rsidR="00D65B85" w:rsidRPr="00C93F6C" w:rsidRDefault="00D65B85" w:rsidP="00454A2F">
            <w:pPr>
              <w:rPr>
                <w:color w:val="222222"/>
                <w:sz w:val="24"/>
                <w:szCs w:val="24"/>
              </w:rPr>
            </w:pPr>
            <w:r w:rsidRPr="00C93F6C">
              <w:rPr>
                <w:color w:val="222222"/>
                <w:sz w:val="24"/>
                <w:szCs w:val="24"/>
              </w:rPr>
              <w:t xml:space="preserve">Eugène </w:t>
            </w:r>
            <w:proofErr w:type="spellStart"/>
            <w:r w:rsidRPr="00C93F6C">
              <w:rPr>
                <w:color w:val="222222"/>
                <w:sz w:val="24"/>
                <w:szCs w:val="24"/>
              </w:rPr>
              <w:t>Gigout</w:t>
            </w:r>
            <w:proofErr w:type="spellEnd"/>
          </w:p>
        </w:tc>
        <w:tc>
          <w:tcPr>
            <w:tcW w:w="3119" w:type="dxa"/>
          </w:tcPr>
          <w:p w14:paraId="3FE05060" w14:textId="77777777" w:rsidR="00D65B85" w:rsidRPr="00C93F6C" w:rsidRDefault="00D65B85" w:rsidP="00454A2F">
            <w:pPr>
              <w:rPr>
                <w:color w:val="222222"/>
                <w:sz w:val="24"/>
                <w:szCs w:val="24"/>
              </w:rPr>
            </w:pPr>
            <w:r w:rsidRPr="00C93F6C">
              <w:rPr>
                <w:color w:val="222222"/>
                <w:sz w:val="24"/>
                <w:szCs w:val="24"/>
              </w:rPr>
              <w:t>1844-1925</w:t>
            </w:r>
          </w:p>
        </w:tc>
      </w:tr>
    </w:tbl>
    <w:p w14:paraId="703824C1" w14:textId="77777777" w:rsidR="00D65B85" w:rsidRPr="00EE54EF" w:rsidRDefault="00D65B85" w:rsidP="00D65B85">
      <w:pPr>
        <w:rPr>
          <w:color w:val="222222"/>
          <w:lang w:eastAsia="nl-NL"/>
        </w:rPr>
      </w:pPr>
    </w:p>
    <w:p w14:paraId="34E6F886" w14:textId="77777777" w:rsidR="00D65B85" w:rsidRPr="00EE54EF" w:rsidRDefault="00D65B85" w:rsidP="00D65B85">
      <w:pPr>
        <w:rPr>
          <w:color w:val="222222"/>
          <w:lang w:eastAsia="nl-NL"/>
        </w:rPr>
      </w:pPr>
    </w:p>
    <w:p w14:paraId="6F4674B6" w14:textId="3C74FCD2" w:rsidR="00D65B85" w:rsidRDefault="00D65B85" w:rsidP="00D65B85">
      <w:pPr>
        <w:jc w:val="center"/>
        <w:rPr>
          <w:i/>
          <w:iCs/>
          <w:color w:val="222222"/>
          <w:lang w:eastAsia="nl-NL"/>
        </w:rPr>
      </w:pPr>
    </w:p>
    <w:p w14:paraId="7CF859FB" w14:textId="77777777" w:rsidR="00D65B85" w:rsidRDefault="00D65B85" w:rsidP="00D65B85">
      <w:pPr>
        <w:rPr>
          <w:sz w:val="28"/>
          <w:szCs w:val="28"/>
        </w:rPr>
      </w:pPr>
    </w:p>
    <w:p w14:paraId="72FA5CC2" w14:textId="77777777" w:rsidR="00D65B85" w:rsidRPr="001E2886" w:rsidRDefault="00D65B85" w:rsidP="00D65B85">
      <w:pPr>
        <w:rPr>
          <w:sz w:val="28"/>
          <w:szCs w:val="28"/>
        </w:rPr>
      </w:pPr>
      <w:r w:rsidRPr="001E2886">
        <w:rPr>
          <w:sz w:val="28"/>
          <w:szCs w:val="28"/>
        </w:rPr>
        <w:lastRenderedPageBreak/>
        <w:t>Toelichting</w:t>
      </w:r>
      <w:r>
        <w:rPr>
          <w:sz w:val="28"/>
          <w:szCs w:val="28"/>
        </w:rPr>
        <w:t xml:space="preserve"> </w:t>
      </w:r>
    </w:p>
    <w:p w14:paraId="09C56D4D" w14:textId="77777777" w:rsidR="00D65B85" w:rsidRDefault="00D65B85" w:rsidP="00D65B85">
      <w:pPr>
        <w:rPr>
          <w:b/>
        </w:rPr>
      </w:pPr>
    </w:p>
    <w:p w14:paraId="75FEC8F5" w14:textId="4E9B12B4" w:rsidR="00D65B85" w:rsidRDefault="00D65B85" w:rsidP="00B31A44">
      <w:pPr>
        <w:shd w:val="clear" w:color="auto" w:fill="FFFFFF"/>
        <w:jc w:val="both"/>
        <w:rPr>
          <w:color w:val="222222"/>
          <w:lang w:eastAsia="nl-NL"/>
        </w:rPr>
      </w:pPr>
      <w:r w:rsidRPr="00E73BEB">
        <w:rPr>
          <w:color w:val="222222"/>
          <w:lang w:eastAsia="nl-NL"/>
        </w:rPr>
        <w:t>De priester-musicus </w:t>
      </w:r>
      <w:r w:rsidRPr="00E73BEB">
        <w:rPr>
          <w:b/>
          <w:bCs/>
          <w:color w:val="222222"/>
          <w:lang w:eastAsia="nl-NL"/>
        </w:rPr>
        <w:t xml:space="preserve">Maurice </w:t>
      </w:r>
      <w:proofErr w:type="spellStart"/>
      <w:r w:rsidRPr="00E73BEB">
        <w:rPr>
          <w:b/>
          <w:bCs/>
          <w:color w:val="222222"/>
          <w:lang w:eastAsia="nl-NL"/>
        </w:rPr>
        <w:t>Pirenne</w:t>
      </w:r>
      <w:proofErr w:type="spellEnd"/>
      <w:r w:rsidRPr="00E73BEB">
        <w:rPr>
          <w:color w:val="222222"/>
          <w:lang w:eastAsia="nl-NL"/>
        </w:rPr>
        <w:t xml:space="preserve"> behaalde het diploma orgel aan het conservatorium te Tilburg en studeerde daarna vijf jaar aan het </w:t>
      </w:r>
      <w:proofErr w:type="spellStart"/>
      <w:r w:rsidRPr="00E73BEB">
        <w:rPr>
          <w:color w:val="222222"/>
          <w:lang w:eastAsia="nl-NL"/>
        </w:rPr>
        <w:t>Pontificio</w:t>
      </w:r>
      <w:proofErr w:type="spellEnd"/>
      <w:r w:rsidRPr="00E73BEB">
        <w:rPr>
          <w:color w:val="222222"/>
          <w:lang w:eastAsia="nl-NL"/>
        </w:rPr>
        <w:t xml:space="preserve"> </w:t>
      </w:r>
      <w:proofErr w:type="spellStart"/>
      <w:r w:rsidRPr="00E73BEB">
        <w:rPr>
          <w:color w:val="222222"/>
          <w:lang w:eastAsia="nl-NL"/>
        </w:rPr>
        <w:t>Istituto</w:t>
      </w:r>
      <w:proofErr w:type="spellEnd"/>
      <w:r w:rsidRPr="00E73BEB">
        <w:rPr>
          <w:color w:val="222222"/>
          <w:lang w:eastAsia="nl-NL"/>
        </w:rPr>
        <w:t xml:space="preserve"> di Musica </w:t>
      </w:r>
      <w:proofErr w:type="spellStart"/>
      <w:r w:rsidRPr="00E73BEB">
        <w:rPr>
          <w:color w:val="222222"/>
          <w:lang w:eastAsia="nl-NL"/>
        </w:rPr>
        <w:t>Sacra</w:t>
      </w:r>
      <w:proofErr w:type="spellEnd"/>
      <w:r w:rsidRPr="00E73BEB">
        <w:rPr>
          <w:color w:val="222222"/>
          <w:lang w:eastAsia="nl-NL"/>
        </w:rPr>
        <w:t xml:space="preserve"> in Rome waar hij magna cum laude slaagde voor compositie en summa cum laude voor orgel. Daarna doceerde hij gregoriaans, muziektheorie en hoofdvak orgel o</w:t>
      </w:r>
      <w:r w:rsidR="0026095C">
        <w:rPr>
          <w:color w:val="222222"/>
          <w:lang w:eastAsia="nl-NL"/>
        </w:rPr>
        <w:t xml:space="preserve">nder meer </w:t>
      </w:r>
      <w:r w:rsidRPr="00E73BEB">
        <w:rPr>
          <w:color w:val="222222"/>
          <w:lang w:eastAsia="nl-NL"/>
        </w:rPr>
        <w:t>aan het Brabants Conservatorium te Tilburg en het Nederlands Instituut voor Kerkmuziek te Utrecht. Tevens was hij van 1965 tot 1991 rector cantus en van 1991 tot begin 2008 organist van de St.-Janskathedraal in ’s-Hertogenbosch waar hij overleed op  14 maart 2008. </w:t>
      </w:r>
      <w:proofErr w:type="spellStart"/>
      <w:r w:rsidRPr="00E73BEB">
        <w:rPr>
          <w:i/>
          <w:iCs/>
          <w:color w:val="222222"/>
          <w:lang w:eastAsia="nl-NL"/>
        </w:rPr>
        <w:t>Dialogue</w:t>
      </w:r>
      <w:proofErr w:type="spellEnd"/>
      <w:r w:rsidRPr="00E73BEB">
        <w:rPr>
          <w:i/>
          <w:iCs/>
          <w:color w:val="222222"/>
          <w:lang w:eastAsia="nl-NL"/>
        </w:rPr>
        <w:t xml:space="preserve"> pour deux </w:t>
      </w:r>
      <w:proofErr w:type="spellStart"/>
      <w:r w:rsidRPr="00E73BEB">
        <w:rPr>
          <w:i/>
          <w:iCs/>
          <w:color w:val="222222"/>
          <w:lang w:eastAsia="nl-NL"/>
        </w:rPr>
        <w:t>orgues</w:t>
      </w:r>
      <w:proofErr w:type="spellEnd"/>
      <w:r w:rsidRPr="00E73BEB">
        <w:rPr>
          <w:color w:val="222222"/>
          <w:lang w:eastAsia="nl-NL"/>
        </w:rPr>
        <w:t xml:space="preserve"> schreef </w:t>
      </w:r>
      <w:proofErr w:type="spellStart"/>
      <w:r w:rsidRPr="00E73BEB">
        <w:rPr>
          <w:color w:val="222222"/>
          <w:lang w:eastAsia="nl-NL"/>
        </w:rPr>
        <w:t>Pirenne</w:t>
      </w:r>
      <w:proofErr w:type="spellEnd"/>
      <w:r w:rsidRPr="00E73BEB">
        <w:rPr>
          <w:color w:val="222222"/>
          <w:lang w:eastAsia="nl-NL"/>
        </w:rPr>
        <w:t xml:space="preserve"> in het voorjaar van 2005 als hommage aan Hendrik </w:t>
      </w:r>
      <w:proofErr w:type="spellStart"/>
      <w:r w:rsidRPr="00E73BEB">
        <w:rPr>
          <w:color w:val="222222"/>
          <w:lang w:eastAsia="nl-NL"/>
        </w:rPr>
        <w:t>Niehoff</w:t>
      </w:r>
      <w:proofErr w:type="spellEnd"/>
      <w:r w:rsidRPr="00E73BEB">
        <w:rPr>
          <w:color w:val="222222"/>
          <w:lang w:eastAsia="nl-NL"/>
        </w:rPr>
        <w:t xml:space="preserve"> (ca. 1495-1560) voor de 40ste concertcyclus van de Orgelkring ‘Hendrik </w:t>
      </w:r>
      <w:proofErr w:type="spellStart"/>
      <w:r w:rsidRPr="00E73BEB">
        <w:rPr>
          <w:color w:val="222222"/>
          <w:lang w:eastAsia="nl-NL"/>
        </w:rPr>
        <w:t>Niehoff</w:t>
      </w:r>
      <w:proofErr w:type="spellEnd"/>
      <w:r w:rsidRPr="00E73BEB">
        <w:rPr>
          <w:color w:val="222222"/>
          <w:lang w:eastAsia="nl-NL"/>
        </w:rPr>
        <w:t xml:space="preserve">’, die in opdracht van de ‘Illustere Lieve </w:t>
      </w:r>
      <w:proofErr w:type="spellStart"/>
      <w:r w:rsidRPr="00E73BEB">
        <w:rPr>
          <w:color w:val="222222"/>
          <w:lang w:eastAsia="nl-NL"/>
        </w:rPr>
        <w:t>Vrouwe</w:t>
      </w:r>
      <w:proofErr w:type="spellEnd"/>
      <w:r w:rsidRPr="00E73BEB">
        <w:rPr>
          <w:color w:val="222222"/>
          <w:lang w:eastAsia="nl-NL"/>
        </w:rPr>
        <w:t xml:space="preserve"> Broederschap’ een orgel bouwde voor de Sint-Jan. De naam van deze orgelmaker is op ingenieuze wijze verwerkt in de thema’s van dit dialogerende werk.</w:t>
      </w:r>
    </w:p>
    <w:p w14:paraId="4A7062BA" w14:textId="77777777" w:rsidR="00D65B85" w:rsidRPr="00E73BEB" w:rsidRDefault="00D65B85" w:rsidP="00D65B85">
      <w:pPr>
        <w:shd w:val="clear" w:color="auto" w:fill="FFFFFF"/>
        <w:rPr>
          <w:color w:val="222222"/>
          <w:lang w:eastAsia="nl-NL"/>
        </w:rPr>
      </w:pPr>
    </w:p>
    <w:p w14:paraId="54885FFF" w14:textId="77777777" w:rsidR="00D65B85" w:rsidRDefault="00D65B85" w:rsidP="0026095C">
      <w:pPr>
        <w:shd w:val="clear" w:color="auto" w:fill="FFFFFF"/>
        <w:ind w:firstLine="708"/>
        <w:jc w:val="both"/>
        <w:rPr>
          <w:color w:val="222222"/>
          <w:lang w:eastAsia="nl-NL"/>
        </w:rPr>
      </w:pPr>
      <w:r w:rsidRPr="00E73BEB">
        <w:rPr>
          <w:color w:val="222222"/>
          <w:lang w:eastAsia="nl-NL"/>
        </w:rPr>
        <w:t>In de </w:t>
      </w:r>
      <w:r w:rsidRPr="00E73BEB">
        <w:rPr>
          <w:i/>
          <w:iCs/>
          <w:color w:val="222222"/>
          <w:lang w:eastAsia="nl-NL"/>
        </w:rPr>
        <w:t>Hymne</w:t>
      </w:r>
      <w:r w:rsidRPr="00E73BEB">
        <w:rPr>
          <w:color w:val="222222"/>
          <w:lang w:eastAsia="nl-NL"/>
        </w:rPr>
        <w:t> van </w:t>
      </w:r>
      <w:r w:rsidRPr="00E73BEB">
        <w:rPr>
          <w:b/>
          <w:bCs/>
          <w:color w:val="222222"/>
          <w:lang w:eastAsia="nl-NL"/>
        </w:rPr>
        <w:t>Albert de Klerk</w:t>
      </w:r>
      <w:r w:rsidRPr="00E73BEB">
        <w:rPr>
          <w:color w:val="222222"/>
          <w:lang w:eastAsia="nl-NL"/>
        </w:rPr>
        <w:t> is aan de stijl nog duidelijk hoorbaar dat deze een leerling was van Andriessen.</w:t>
      </w:r>
    </w:p>
    <w:p w14:paraId="02715894" w14:textId="77777777" w:rsidR="00230F3D" w:rsidRPr="00E73BEB" w:rsidRDefault="00230F3D" w:rsidP="00D65B85">
      <w:pPr>
        <w:shd w:val="clear" w:color="auto" w:fill="FFFFFF"/>
        <w:ind w:firstLine="708"/>
        <w:rPr>
          <w:color w:val="222222"/>
          <w:lang w:eastAsia="nl-NL"/>
        </w:rPr>
      </w:pPr>
    </w:p>
    <w:p w14:paraId="0ED79F18" w14:textId="77777777" w:rsidR="00D65B85" w:rsidRDefault="00D65B85" w:rsidP="0026095C">
      <w:pPr>
        <w:shd w:val="clear" w:color="auto" w:fill="FFFFFF"/>
        <w:ind w:firstLine="708"/>
        <w:jc w:val="both"/>
        <w:rPr>
          <w:color w:val="222222"/>
          <w:lang w:eastAsia="nl-NL"/>
        </w:rPr>
      </w:pPr>
      <w:r w:rsidRPr="00E73BEB">
        <w:rPr>
          <w:b/>
          <w:bCs/>
          <w:color w:val="222222"/>
          <w:lang w:eastAsia="nl-NL"/>
        </w:rPr>
        <w:t>Véronique van den Engh</w:t>
      </w:r>
      <w:r w:rsidRPr="00E73BEB">
        <w:rPr>
          <w:color w:val="222222"/>
          <w:lang w:eastAsia="nl-NL"/>
        </w:rPr>
        <w:t> schreef de </w:t>
      </w:r>
      <w:r w:rsidRPr="00E73BEB">
        <w:rPr>
          <w:i/>
          <w:iCs/>
          <w:color w:val="222222"/>
          <w:lang w:eastAsia="nl-NL"/>
        </w:rPr>
        <w:t xml:space="preserve">Partita super </w:t>
      </w:r>
      <w:proofErr w:type="spellStart"/>
      <w:r w:rsidRPr="00E73BEB">
        <w:rPr>
          <w:i/>
          <w:iCs/>
          <w:color w:val="222222"/>
          <w:lang w:eastAsia="nl-NL"/>
        </w:rPr>
        <w:t>Veni</w:t>
      </w:r>
      <w:proofErr w:type="spellEnd"/>
      <w:r w:rsidRPr="00E73BEB">
        <w:rPr>
          <w:i/>
          <w:iCs/>
          <w:color w:val="222222"/>
          <w:lang w:eastAsia="nl-NL"/>
        </w:rPr>
        <w:t xml:space="preserve"> </w:t>
      </w:r>
      <w:proofErr w:type="spellStart"/>
      <w:r w:rsidRPr="00E73BEB">
        <w:rPr>
          <w:i/>
          <w:iCs/>
          <w:color w:val="222222"/>
          <w:lang w:eastAsia="nl-NL"/>
        </w:rPr>
        <w:t>Sancte</w:t>
      </w:r>
      <w:proofErr w:type="spellEnd"/>
      <w:r w:rsidRPr="00E73BEB">
        <w:rPr>
          <w:i/>
          <w:iCs/>
          <w:color w:val="222222"/>
          <w:lang w:eastAsia="nl-NL"/>
        </w:rPr>
        <w:t xml:space="preserve"> Spiritus</w:t>
      </w:r>
      <w:r w:rsidRPr="00E73BEB">
        <w:rPr>
          <w:color w:val="222222"/>
          <w:lang w:eastAsia="nl-NL"/>
        </w:rPr>
        <w:t xml:space="preserve"> in opdracht van het tijdschrift ‘Muziek en Liturgie’ waarin het in april 2018 verscheen. De hymne </w:t>
      </w:r>
      <w:proofErr w:type="spellStart"/>
      <w:r w:rsidRPr="00E73BEB">
        <w:rPr>
          <w:color w:val="222222"/>
          <w:lang w:eastAsia="nl-NL"/>
        </w:rPr>
        <w:t>Veni</w:t>
      </w:r>
      <w:proofErr w:type="spellEnd"/>
      <w:r w:rsidRPr="00E73BEB">
        <w:rPr>
          <w:color w:val="222222"/>
          <w:lang w:eastAsia="nl-NL"/>
        </w:rPr>
        <w:t xml:space="preserve"> </w:t>
      </w:r>
      <w:proofErr w:type="spellStart"/>
      <w:r w:rsidRPr="00E73BEB">
        <w:rPr>
          <w:color w:val="222222"/>
          <w:lang w:eastAsia="nl-NL"/>
        </w:rPr>
        <w:t>Sancte</w:t>
      </w:r>
      <w:proofErr w:type="spellEnd"/>
      <w:r w:rsidRPr="00E73BEB">
        <w:rPr>
          <w:color w:val="222222"/>
          <w:lang w:eastAsia="nl-NL"/>
        </w:rPr>
        <w:t xml:space="preserve"> Spiritus bestaat uit 10 verzen. Elk vers wordt twee keer gezongen, dus zijn er vijf groepjes van twee verzen. In deze partita bevat de eerste van zo’n groepje van twee steeds de Gregoriaanse melodie, maar wel steeds in een andere vorm: eerst unisono, begeleid, in kwarten begeleid, in canon. Ieder 2e vers is een variatie op de melodie van dat vers.</w:t>
      </w:r>
    </w:p>
    <w:p w14:paraId="676B36AF" w14:textId="77777777" w:rsidR="00230F3D" w:rsidRPr="00E73BEB" w:rsidRDefault="00230F3D" w:rsidP="00D65B85">
      <w:pPr>
        <w:shd w:val="clear" w:color="auto" w:fill="FFFFFF"/>
        <w:ind w:firstLine="708"/>
        <w:rPr>
          <w:color w:val="222222"/>
          <w:lang w:eastAsia="nl-NL"/>
        </w:rPr>
      </w:pPr>
    </w:p>
    <w:p w14:paraId="00FF0CF3" w14:textId="33A6FD04" w:rsidR="00D65B85" w:rsidRDefault="00D65B85" w:rsidP="0026095C">
      <w:pPr>
        <w:shd w:val="clear" w:color="auto" w:fill="FFFFFF"/>
        <w:ind w:firstLine="708"/>
        <w:jc w:val="both"/>
        <w:rPr>
          <w:color w:val="222222"/>
          <w:lang w:eastAsia="nl-NL"/>
        </w:rPr>
      </w:pPr>
      <w:r w:rsidRPr="00E73BEB">
        <w:rPr>
          <w:color w:val="222222"/>
          <w:lang w:eastAsia="nl-NL"/>
        </w:rPr>
        <w:t>Voor de bundel ’Brabants Orgelalbum’ zijn in het Bachjaar 1985 verschillende Brabantse componisten gevraagd hun fantasie te laten gaan over de naam: Bach. Deze muzikale naam b-a-c-h (klinkt bes-a-c-b) is op allerlei manieren en bij iedere componist op eigen wijze te horen. Ook </w:t>
      </w:r>
      <w:r w:rsidRPr="00E73BEB">
        <w:rPr>
          <w:b/>
          <w:bCs/>
          <w:color w:val="222222"/>
          <w:lang w:eastAsia="nl-NL"/>
        </w:rPr>
        <w:t xml:space="preserve">Maurice </w:t>
      </w:r>
      <w:proofErr w:type="spellStart"/>
      <w:r w:rsidRPr="00E73BEB">
        <w:rPr>
          <w:b/>
          <w:bCs/>
          <w:color w:val="222222"/>
          <w:lang w:eastAsia="nl-NL"/>
        </w:rPr>
        <w:t>Pirenne</w:t>
      </w:r>
      <w:proofErr w:type="spellEnd"/>
      <w:r w:rsidRPr="00E73BEB">
        <w:rPr>
          <w:color w:val="222222"/>
          <w:lang w:eastAsia="nl-NL"/>
        </w:rPr>
        <w:t xml:space="preserve"> droeg bij aan de bundel met </w:t>
      </w:r>
      <w:r w:rsidR="00B31A44">
        <w:rPr>
          <w:color w:val="222222"/>
          <w:lang w:eastAsia="nl-NL"/>
        </w:rPr>
        <w:t>d</w:t>
      </w:r>
      <w:r w:rsidRPr="00E73BEB">
        <w:rPr>
          <w:color w:val="222222"/>
          <w:lang w:eastAsia="nl-NL"/>
        </w:rPr>
        <w:t>eze </w:t>
      </w:r>
      <w:proofErr w:type="spellStart"/>
      <w:r w:rsidRPr="00E73BEB">
        <w:rPr>
          <w:i/>
          <w:iCs/>
          <w:color w:val="222222"/>
          <w:lang w:eastAsia="nl-NL"/>
        </w:rPr>
        <w:t>Metanoia</w:t>
      </w:r>
      <w:proofErr w:type="spellEnd"/>
      <w:r w:rsidRPr="00E73BEB">
        <w:rPr>
          <w:color w:val="222222"/>
          <w:lang w:eastAsia="nl-NL"/>
        </w:rPr>
        <w:t xml:space="preserve">. Het </w:t>
      </w:r>
      <w:r w:rsidRPr="00E73BEB">
        <w:rPr>
          <w:color w:val="222222"/>
          <w:lang w:eastAsia="nl-NL"/>
        </w:rPr>
        <w:lastRenderedPageBreak/>
        <w:t xml:space="preserve">wemelt van de b-a-c-h motieven. Geen ’alledaagse’ muziek, die een </w:t>
      </w:r>
      <w:r>
        <w:rPr>
          <w:color w:val="222222"/>
          <w:lang w:eastAsia="nl-NL"/>
        </w:rPr>
        <w:t>ontdekkingstocht waard is.</w:t>
      </w:r>
    </w:p>
    <w:p w14:paraId="6C6D9BAC" w14:textId="77777777" w:rsidR="00230F3D" w:rsidRDefault="00230F3D" w:rsidP="00D65B85">
      <w:pPr>
        <w:shd w:val="clear" w:color="auto" w:fill="FFFFFF"/>
        <w:ind w:firstLine="708"/>
        <w:rPr>
          <w:color w:val="222222"/>
          <w:lang w:eastAsia="nl-NL"/>
        </w:rPr>
      </w:pPr>
    </w:p>
    <w:p w14:paraId="53A086B7" w14:textId="77777777" w:rsidR="00D65B85" w:rsidRPr="00E73BEB" w:rsidRDefault="00D65B85" w:rsidP="0026095C">
      <w:pPr>
        <w:shd w:val="clear" w:color="auto" w:fill="FFFFFF"/>
        <w:ind w:firstLine="708"/>
        <w:jc w:val="both"/>
        <w:rPr>
          <w:color w:val="222222"/>
          <w:lang w:eastAsia="nl-NL"/>
        </w:rPr>
      </w:pPr>
      <w:r w:rsidRPr="00E73BEB">
        <w:rPr>
          <w:color w:val="222222"/>
          <w:lang w:eastAsia="nl-NL"/>
        </w:rPr>
        <w:t>Bij het </w:t>
      </w:r>
      <w:r w:rsidRPr="00E73BEB">
        <w:rPr>
          <w:i/>
          <w:iCs/>
          <w:color w:val="222222"/>
          <w:lang w:eastAsia="nl-NL"/>
        </w:rPr>
        <w:t xml:space="preserve">Premier </w:t>
      </w:r>
      <w:proofErr w:type="spellStart"/>
      <w:r w:rsidRPr="00E73BEB">
        <w:rPr>
          <w:i/>
          <w:iCs/>
          <w:color w:val="222222"/>
          <w:lang w:eastAsia="nl-NL"/>
        </w:rPr>
        <w:t>Choral</w:t>
      </w:r>
      <w:proofErr w:type="spellEnd"/>
      <w:r w:rsidRPr="00E73BEB">
        <w:rPr>
          <w:color w:val="222222"/>
          <w:lang w:eastAsia="nl-NL"/>
        </w:rPr>
        <w:t> van </w:t>
      </w:r>
      <w:r w:rsidRPr="00E73BEB">
        <w:rPr>
          <w:b/>
          <w:bCs/>
          <w:color w:val="222222"/>
          <w:lang w:eastAsia="nl-NL"/>
        </w:rPr>
        <w:t>Hendrik Andriessen</w:t>
      </w:r>
      <w:r w:rsidRPr="00E73BEB">
        <w:rPr>
          <w:color w:val="222222"/>
          <w:lang w:eastAsia="nl-NL"/>
        </w:rPr>
        <w:t> wordt de koraalmelodie direct aan het begin zeer bescheiden voorgesteld. Hoewel deze melodie maar vijf keer in zijn geheel te horen is (het lijkt vaker, omdat ook fragmenten van de melodie regelmatig terugkomen), werkt Andriessen van de bescheiden eerste keer in het begin naar een majesteitelijk slot met de koraalmelodie in dubbelpedaal.</w:t>
      </w:r>
    </w:p>
    <w:p w14:paraId="505CFC6A" w14:textId="77777777" w:rsidR="00D65B85" w:rsidRDefault="00D65B85" w:rsidP="00D65B85">
      <w:pPr>
        <w:shd w:val="clear" w:color="auto" w:fill="FFFFFF"/>
        <w:rPr>
          <w:b/>
          <w:bCs/>
          <w:color w:val="222222"/>
          <w:lang w:eastAsia="nl-NL"/>
        </w:rPr>
      </w:pPr>
    </w:p>
    <w:p w14:paraId="1A4C3CF6" w14:textId="77777777" w:rsidR="00D65B85" w:rsidRPr="00E73BEB" w:rsidRDefault="00D65B85" w:rsidP="0026095C">
      <w:pPr>
        <w:shd w:val="clear" w:color="auto" w:fill="FFFFFF"/>
        <w:ind w:firstLine="708"/>
        <w:jc w:val="both"/>
        <w:rPr>
          <w:color w:val="222222"/>
          <w:lang w:eastAsia="nl-NL"/>
        </w:rPr>
      </w:pPr>
      <w:r w:rsidRPr="00E73BEB">
        <w:rPr>
          <w:b/>
          <w:bCs/>
          <w:color w:val="222222"/>
          <w:lang w:eastAsia="nl-NL"/>
        </w:rPr>
        <w:t>Franz Schubert</w:t>
      </w:r>
      <w:r w:rsidRPr="00E73BEB">
        <w:rPr>
          <w:color w:val="222222"/>
          <w:lang w:eastAsia="nl-NL"/>
        </w:rPr>
        <w:t xml:space="preserve"> en zijn vriend en collega Franz </w:t>
      </w:r>
      <w:proofErr w:type="spellStart"/>
      <w:r w:rsidRPr="00E73BEB">
        <w:rPr>
          <w:color w:val="222222"/>
          <w:lang w:eastAsia="nl-NL"/>
        </w:rPr>
        <w:t>Lachner</w:t>
      </w:r>
      <w:proofErr w:type="spellEnd"/>
      <w:r w:rsidRPr="00E73BEB">
        <w:rPr>
          <w:color w:val="222222"/>
          <w:lang w:eastAsia="nl-NL"/>
        </w:rPr>
        <w:t xml:space="preserve"> waren op 3 juni 1828, te gast bij Johann </w:t>
      </w:r>
      <w:proofErr w:type="spellStart"/>
      <w:r w:rsidRPr="00E73BEB">
        <w:rPr>
          <w:color w:val="222222"/>
          <w:lang w:eastAsia="nl-NL"/>
        </w:rPr>
        <w:t>Schickh</w:t>
      </w:r>
      <w:proofErr w:type="spellEnd"/>
      <w:r w:rsidRPr="00E73BEB">
        <w:rPr>
          <w:color w:val="222222"/>
          <w:lang w:eastAsia="nl-NL"/>
        </w:rPr>
        <w:t xml:space="preserve">, uitgever van een modetijdschrift, die hen uitnodigde om de volgende dag een bezoek te brengen aan het nieuwe orgel van het klooster </w:t>
      </w:r>
      <w:proofErr w:type="spellStart"/>
      <w:r w:rsidRPr="00E73BEB">
        <w:rPr>
          <w:color w:val="222222"/>
          <w:lang w:eastAsia="nl-NL"/>
        </w:rPr>
        <w:t>Heiligenkreuz</w:t>
      </w:r>
      <w:proofErr w:type="spellEnd"/>
      <w:r w:rsidRPr="00E73BEB">
        <w:rPr>
          <w:color w:val="222222"/>
          <w:lang w:eastAsia="nl-NL"/>
        </w:rPr>
        <w:t xml:space="preserve">. Op voorstel van hun gastheer schreven zij ieder een fuga voor vier handen. Bij </w:t>
      </w:r>
      <w:proofErr w:type="spellStart"/>
      <w:r w:rsidRPr="00E73BEB">
        <w:rPr>
          <w:color w:val="222222"/>
          <w:lang w:eastAsia="nl-NL"/>
        </w:rPr>
        <w:t>Lachner</w:t>
      </w:r>
      <w:proofErr w:type="spellEnd"/>
      <w:r w:rsidRPr="00E73BEB">
        <w:rPr>
          <w:color w:val="222222"/>
          <w:lang w:eastAsia="nl-NL"/>
        </w:rPr>
        <w:t xml:space="preserve"> was dat een goed stuk vakwerk, maar bij Schubert een klein meesterwerk. De volgende ochtend togen ze om 6 uur naar </w:t>
      </w:r>
      <w:proofErr w:type="spellStart"/>
      <w:r w:rsidRPr="00E73BEB">
        <w:rPr>
          <w:color w:val="222222"/>
          <w:lang w:eastAsia="nl-NL"/>
        </w:rPr>
        <w:t>Heiligenkreuz</w:t>
      </w:r>
      <w:proofErr w:type="spellEnd"/>
      <w:r w:rsidRPr="00E73BEB">
        <w:rPr>
          <w:color w:val="222222"/>
          <w:lang w:eastAsia="nl-NL"/>
        </w:rPr>
        <w:t xml:space="preserve"> waar Schubert en </w:t>
      </w:r>
      <w:proofErr w:type="spellStart"/>
      <w:r w:rsidRPr="00E73BEB">
        <w:rPr>
          <w:color w:val="222222"/>
          <w:lang w:eastAsia="nl-NL"/>
        </w:rPr>
        <w:t>Lachner</w:t>
      </w:r>
      <w:proofErr w:type="spellEnd"/>
      <w:r w:rsidRPr="00E73BEB">
        <w:rPr>
          <w:color w:val="222222"/>
          <w:lang w:eastAsia="nl-NL"/>
        </w:rPr>
        <w:t xml:space="preserve"> hun beider fuga’s gezamenlijk uitvoerden.</w:t>
      </w:r>
    </w:p>
    <w:p w14:paraId="79CB63A8" w14:textId="77777777" w:rsidR="00D65B85" w:rsidRDefault="00D65B85" w:rsidP="00D65B85">
      <w:pPr>
        <w:shd w:val="clear" w:color="auto" w:fill="FFFFFF"/>
        <w:rPr>
          <w:color w:val="222222"/>
          <w:lang w:eastAsia="nl-NL"/>
        </w:rPr>
      </w:pPr>
    </w:p>
    <w:p w14:paraId="0ABB3060" w14:textId="02D67E86" w:rsidR="00D65B85" w:rsidRPr="00E73BEB" w:rsidRDefault="00D65B85" w:rsidP="0026095C">
      <w:pPr>
        <w:shd w:val="clear" w:color="auto" w:fill="FFFFFF"/>
        <w:ind w:firstLine="708"/>
        <w:jc w:val="both"/>
        <w:rPr>
          <w:color w:val="222222"/>
          <w:lang w:eastAsia="nl-NL"/>
        </w:rPr>
      </w:pPr>
      <w:r w:rsidRPr="00E73BEB">
        <w:rPr>
          <w:color w:val="222222"/>
          <w:lang w:eastAsia="nl-NL"/>
        </w:rPr>
        <w:t>Aan het eind van zijn carrière schreef </w:t>
      </w:r>
      <w:r w:rsidRPr="00E73BEB">
        <w:rPr>
          <w:b/>
          <w:bCs/>
          <w:color w:val="222222"/>
          <w:lang w:eastAsia="nl-NL"/>
        </w:rPr>
        <w:t>Hendrik Andriessen</w:t>
      </w:r>
      <w:r w:rsidRPr="00E73BEB">
        <w:rPr>
          <w:color w:val="222222"/>
          <w:lang w:eastAsia="nl-NL"/>
        </w:rPr>
        <w:t> met de Quattro Studi nog een keer een groter werk voor orgel. De eerste etude, opgedragen aan Albert de Klerk, is een pedaalsolo waarvan de hoekdelen gepassioneerd klinken en het tweestemmige middendeel als contrast zeer ingetogen is. De tweede etude, opgedragen aan Jan Mul, is een korte, maar virtuoze solo voor de rechterhand. De derde etude, opgedragen aan Herman Strategier, is een zeer chromatisch trio waarbij de luisteraar harmonisch steeds op het verkeerde been wordt gezet en de vierde etude, opgedragen aan Kees Stolwijk, is een toccata aangekondigd door een aantal stevige akkoorden. met niet alleen een virtuoze manuaalpartij maar hier en daar ook een technisch veeleisende pedaalpartij</w:t>
      </w:r>
      <w:r w:rsidR="0026095C">
        <w:rPr>
          <w:color w:val="222222"/>
          <w:lang w:eastAsia="nl-NL"/>
        </w:rPr>
        <w:t>.</w:t>
      </w:r>
    </w:p>
    <w:p w14:paraId="4A3B8E98" w14:textId="77777777" w:rsidR="00D65B85" w:rsidRDefault="00D65B85" w:rsidP="00D65B85">
      <w:pPr>
        <w:rPr>
          <w:b/>
          <w:bCs/>
          <w:color w:val="222222"/>
          <w:lang w:eastAsia="nl-NL"/>
        </w:rPr>
      </w:pPr>
      <w:r>
        <w:rPr>
          <w:b/>
          <w:bCs/>
          <w:color w:val="222222"/>
          <w:lang w:eastAsia="nl-NL"/>
        </w:rPr>
        <w:br w:type="page"/>
      </w:r>
    </w:p>
    <w:p w14:paraId="1443EDC7" w14:textId="77777777" w:rsidR="00D65B85" w:rsidRDefault="00D65B85" w:rsidP="0026095C">
      <w:pPr>
        <w:shd w:val="clear" w:color="auto" w:fill="FFFFFF"/>
        <w:ind w:firstLine="708"/>
        <w:jc w:val="both"/>
        <w:rPr>
          <w:color w:val="222222"/>
          <w:lang w:eastAsia="nl-NL"/>
        </w:rPr>
      </w:pPr>
      <w:r w:rsidRPr="00E73BEB">
        <w:rPr>
          <w:b/>
          <w:bCs/>
          <w:color w:val="222222"/>
          <w:lang w:eastAsia="nl-NL"/>
        </w:rPr>
        <w:lastRenderedPageBreak/>
        <w:t xml:space="preserve">Maurice </w:t>
      </w:r>
      <w:proofErr w:type="spellStart"/>
      <w:r w:rsidRPr="00E73BEB">
        <w:rPr>
          <w:b/>
          <w:bCs/>
          <w:color w:val="222222"/>
          <w:lang w:eastAsia="nl-NL"/>
        </w:rPr>
        <w:t>Pirenne</w:t>
      </w:r>
      <w:proofErr w:type="spellEnd"/>
      <w:r w:rsidRPr="00E73BEB">
        <w:rPr>
          <w:color w:val="222222"/>
          <w:lang w:eastAsia="nl-NL"/>
        </w:rPr>
        <w:t> schreef het </w:t>
      </w:r>
      <w:r w:rsidRPr="00E73BEB">
        <w:rPr>
          <w:i/>
          <w:iCs/>
          <w:color w:val="222222"/>
          <w:lang w:eastAsia="nl-NL"/>
        </w:rPr>
        <w:t xml:space="preserve">Preludium over </w:t>
      </w:r>
      <w:proofErr w:type="spellStart"/>
      <w:r w:rsidRPr="00E73BEB">
        <w:rPr>
          <w:i/>
          <w:iCs/>
          <w:color w:val="222222"/>
          <w:lang w:eastAsia="nl-NL"/>
        </w:rPr>
        <w:t>Veni</w:t>
      </w:r>
      <w:proofErr w:type="spellEnd"/>
      <w:r w:rsidRPr="00E73BEB">
        <w:rPr>
          <w:i/>
          <w:iCs/>
          <w:color w:val="222222"/>
          <w:lang w:eastAsia="nl-NL"/>
        </w:rPr>
        <w:t xml:space="preserve"> </w:t>
      </w:r>
      <w:proofErr w:type="spellStart"/>
      <w:r w:rsidRPr="00E73BEB">
        <w:rPr>
          <w:i/>
          <w:iCs/>
          <w:color w:val="222222"/>
          <w:lang w:eastAsia="nl-NL"/>
        </w:rPr>
        <w:t>Sancte</w:t>
      </w:r>
      <w:proofErr w:type="spellEnd"/>
      <w:r w:rsidRPr="00E73BEB">
        <w:rPr>
          <w:i/>
          <w:iCs/>
          <w:color w:val="222222"/>
          <w:lang w:eastAsia="nl-NL"/>
        </w:rPr>
        <w:t xml:space="preserve"> Spiritus</w:t>
      </w:r>
      <w:r w:rsidRPr="00E73BEB">
        <w:rPr>
          <w:color w:val="222222"/>
          <w:lang w:eastAsia="nl-NL"/>
        </w:rPr>
        <w:t xml:space="preserve"> medio juni 1957 als een van de opgaven voor zijn eindexamen compositie bij zijn leermeester </w:t>
      </w:r>
      <w:proofErr w:type="spellStart"/>
      <w:r w:rsidRPr="00E73BEB">
        <w:rPr>
          <w:color w:val="222222"/>
          <w:lang w:eastAsia="nl-NL"/>
        </w:rPr>
        <w:t>Domenico</w:t>
      </w:r>
      <w:proofErr w:type="spellEnd"/>
      <w:r w:rsidRPr="00E73BEB">
        <w:rPr>
          <w:color w:val="222222"/>
          <w:lang w:eastAsia="nl-NL"/>
        </w:rPr>
        <w:t xml:space="preserve"> </w:t>
      </w:r>
      <w:proofErr w:type="spellStart"/>
      <w:r w:rsidRPr="00E73BEB">
        <w:rPr>
          <w:color w:val="222222"/>
          <w:lang w:eastAsia="nl-NL"/>
        </w:rPr>
        <w:t>Bartolucci</w:t>
      </w:r>
      <w:proofErr w:type="spellEnd"/>
      <w:r w:rsidRPr="00E73BEB">
        <w:rPr>
          <w:color w:val="222222"/>
          <w:lang w:eastAsia="nl-NL"/>
        </w:rPr>
        <w:t>. In dit werk komen diverse motieven van deze Pinkstersequens naar voren, soms ritmisch veranderd waaronder dat van </w:t>
      </w:r>
      <w:r w:rsidRPr="00E73BEB">
        <w:rPr>
          <w:i/>
          <w:iCs/>
          <w:color w:val="222222"/>
          <w:lang w:eastAsia="nl-NL"/>
        </w:rPr>
        <w:t xml:space="preserve">O Lux </w:t>
      </w:r>
      <w:proofErr w:type="spellStart"/>
      <w:r w:rsidRPr="00E73BEB">
        <w:rPr>
          <w:i/>
          <w:iCs/>
          <w:color w:val="222222"/>
          <w:lang w:eastAsia="nl-NL"/>
        </w:rPr>
        <w:t>beatissima</w:t>
      </w:r>
      <w:proofErr w:type="spellEnd"/>
      <w:r w:rsidRPr="00E73BEB">
        <w:rPr>
          <w:color w:val="222222"/>
          <w:lang w:eastAsia="nl-NL"/>
        </w:rPr>
        <w:t xml:space="preserve">. Ook duikt in de loop van het stuk de melodie van de </w:t>
      </w:r>
      <w:proofErr w:type="spellStart"/>
      <w:r w:rsidRPr="00E73BEB">
        <w:rPr>
          <w:color w:val="222222"/>
          <w:lang w:eastAsia="nl-NL"/>
        </w:rPr>
        <w:t>Communio</w:t>
      </w:r>
      <w:proofErr w:type="spellEnd"/>
      <w:r w:rsidRPr="00E73BEB">
        <w:rPr>
          <w:color w:val="222222"/>
          <w:lang w:eastAsia="nl-NL"/>
        </w:rPr>
        <w:t xml:space="preserve"> van Pinksteren op, </w:t>
      </w:r>
      <w:proofErr w:type="spellStart"/>
      <w:r w:rsidRPr="00E73BEB">
        <w:rPr>
          <w:i/>
          <w:iCs/>
          <w:color w:val="222222"/>
          <w:lang w:eastAsia="nl-NL"/>
        </w:rPr>
        <w:t>Factus</w:t>
      </w:r>
      <w:proofErr w:type="spellEnd"/>
      <w:r w:rsidRPr="00E73BEB">
        <w:rPr>
          <w:i/>
          <w:iCs/>
          <w:color w:val="222222"/>
          <w:lang w:eastAsia="nl-NL"/>
        </w:rPr>
        <w:t xml:space="preserve"> </w:t>
      </w:r>
      <w:proofErr w:type="spellStart"/>
      <w:r w:rsidRPr="00E73BEB">
        <w:rPr>
          <w:i/>
          <w:iCs/>
          <w:color w:val="222222"/>
          <w:lang w:eastAsia="nl-NL"/>
        </w:rPr>
        <w:t>est</w:t>
      </w:r>
      <w:proofErr w:type="spellEnd"/>
      <w:r w:rsidRPr="00E73BEB">
        <w:rPr>
          <w:i/>
          <w:iCs/>
          <w:color w:val="222222"/>
          <w:lang w:eastAsia="nl-NL"/>
        </w:rPr>
        <w:t xml:space="preserve"> </w:t>
      </w:r>
      <w:proofErr w:type="spellStart"/>
      <w:r w:rsidRPr="00E73BEB">
        <w:rPr>
          <w:i/>
          <w:iCs/>
          <w:color w:val="222222"/>
          <w:lang w:eastAsia="nl-NL"/>
        </w:rPr>
        <w:t>repente</w:t>
      </w:r>
      <w:proofErr w:type="spellEnd"/>
      <w:r w:rsidRPr="00E73BEB">
        <w:rPr>
          <w:color w:val="222222"/>
          <w:lang w:eastAsia="nl-NL"/>
        </w:rPr>
        <w:t>.</w:t>
      </w:r>
    </w:p>
    <w:p w14:paraId="6CD51249" w14:textId="77777777" w:rsidR="0026095C" w:rsidRPr="00E73BEB" w:rsidRDefault="0026095C" w:rsidP="00D65B85">
      <w:pPr>
        <w:shd w:val="clear" w:color="auto" w:fill="FFFFFF"/>
        <w:ind w:firstLine="708"/>
        <w:rPr>
          <w:color w:val="222222"/>
          <w:lang w:eastAsia="nl-NL"/>
        </w:rPr>
      </w:pPr>
    </w:p>
    <w:p w14:paraId="0D05ABF6" w14:textId="77777777" w:rsidR="00D65B85" w:rsidRPr="00E73BEB" w:rsidRDefault="00D65B85" w:rsidP="0026095C">
      <w:pPr>
        <w:shd w:val="clear" w:color="auto" w:fill="FFFFFF"/>
        <w:ind w:firstLine="708"/>
        <w:jc w:val="both"/>
        <w:rPr>
          <w:color w:val="222222"/>
          <w:lang w:eastAsia="nl-NL"/>
        </w:rPr>
      </w:pPr>
      <w:r w:rsidRPr="00E73BEB">
        <w:rPr>
          <w:color w:val="222222"/>
          <w:lang w:eastAsia="nl-NL"/>
        </w:rPr>
        <w:t>Het </w:t>
      </w:r>
      <w:r w:rsidRPr="00E73BEB">
        <w:rPr>
          <w:i/>
          <w:iCs/>
          <w:color w:val="222222"/>
          <w:lang w:eastAsia="nl-NL"/>
        </w:rPr>
        <w:t>Capriccio</w:t>
      </w:r>
      <w:r w:rsidRPr="00E73BEB">
        <w:rPr>
          <w:color w:val="222222"/>
          <w:lang w:eastAsia="nl-NL"/>
        </w:rPr>
        <w:t> van </w:t>
      </w:r>
      <w:r w:rsidRPr="00E73BEB">
        <w:rPr>
          <w:b/>
          <w:bCs/>
          <w:color w:val="222222"/>
          <w:lang w:eastAsia="nl-NL"/>
        </w:rPr>
        <w:t>Albert de Klerk</w:t>
      </w:r>
      <w:r w:rsidRPr="00E73BEB">
        <w:rPr>
          <w:color w:val="222222"/>
          <w:lang w:eastAsia="nl-NL"/>
        </w:rPr>
        <w:t xml:space="preserve"> komt uit dezelfde verzameling van 10 orgelwerken als de Hymne. Het is eigenlijk een duo zoals in de Franse klassieke orgelmuziek, en ook de registratie, met in de discant een tertsregister en in de bas een Kromhoorn, grijpt terug op de klassieke Franse orgelmuziek. Het werk is opgedragen aan Piet </w:t>
      </w:r>
      <w:proofErr w:type="spellStart"/>
      <w:r w:rsidRPr="00E73BEB">
        <w:rPr>
          <w:color w:val="222222"/>
          <w:lang w:eastAsia="nl-NL"/>
        </w:rPr>
        <w:t>Hörmann</w:t>
      </w:r>
      <w:proofErr w:type="spellEnd"/>
      <w:r w:rsidRPr="00E73BEB">
        <w:rPr>
          <w:color w:val="222222"/>
          <w:lang w:eastAsia="nl-NL"/>
        </w:rPr>
        <w:t>, destijds de organist van de St.-Janskathedraal in Den Bosch.</w:t>
      </w:r>
    </w:p>
    <w:p w14:paraId="2DA2A67A" w14:textId="77777777" w:rsidR="00D65B85" w:rsidRDefault="00D65B85" w:rsidP="00D65B85">
      <w:pPr>
        <w:shd w:val="clear" w:color="auto" w:fill="FFFFFF"/>
        <w:ind w:firstLine="708"/>
        <w:rPr>
          <w:color w:val="222222"/>
          <w:lang w:eastAsia="nl-NL"/>
        </w:rPr>
      </w:pPr>
    </w:p>
    <w:p w14:paraId="466AA51E" w14:textId="77777777" w:rsidR="00230F3D" w:rsidRDefault="00D65B85" w:rsidP="0026095C">
      <w:pPr>
        <w:shd w:val="clear" w:color="auto" w:fill="FFFFFF"/>
        <w:ind w:firstLine="708"/>
        <w:jc w:val="both"/>
        <w:rPr>
          <w:color w:val="222222"/>
          <w:lang w:eastAsia="nl-NL"/>
        </w:rPr>
      </w:pPr>
      <w:r w:rsidRPr="00E73BEB">
        <w:rPr>
          <w:color w:val="222222"/>
          <w:lang w:eastAsia="nl-NL"/>
        </w:rPr>
        <w:t>Tot slot hoor u het </w:t>
      </w:r>
      <w:r w:rsidRPr="00E73BEB">
        <w:rPr>
          <w:i/>
          <w:iCs/>
          <w:color w:val="222222"/>
          <w:lang w:eastAsia="nl-NL"/>
        </w:rPr>
        <w:t xml:space="preserve">Grand </w:t>
      </w:r>
      <w:proofErr w:type="spellStart"/>
      <w:r w:rsidRPr="00E73BEB">
        <w:rPr>
          <w:i/>
          <w:iCs/>
          <w:color w:val="222222"/>
          <w:lang w:eastAsia="nl-NL"/>
        </w:rPr>
        <w:t>Choeur</w:t>
      </w:r>
      <w:proofErr w:type="spellEnd"/>
      <w:r w:rsidRPr="00E73BEB">
        <w:rPr>
          <w:i/>
          <w:iCs/>
          <w:color w:val="222222"/>
          <w:lang w:eastAsia="nl-NL"/>
        </w:rPr>
        <w:t xml:space="preserve"> </w:t>
      </w:r>
      <w:proofErr w:type="spellStart"/>
      <w:r w:rsidRPr="00E73BEB">
        <w:rPr>
          <w:i/>
          <w:iCs/>
          <w:color w:val="222222"/>
          <w:lang w:eastAsia="nl-NL"/>
        </w:rPr>
        <w:t>dialogué</w:t>
      </w:r>
      <w:proofErr w:type="spellEnd"/>
      <w:r w:rsidRPr="00E73BEB">
        <w:rPr>
          <w:color w:val="222222"/>
          <w:lang w:eastAsia="nl-NL"/>
        </w:rPr>
        <w:t> van de componist en organist van de St.-</w:t>
      </w:r>
      <w:proofErr w:type="spellStart"/>
      <w:r w:rsidRPr="00E73BEB">
        <w:rPr>
          <w:color w:val="222222"/>
          <w:lang w:eastAsia="nl-NL"/>
        </w:rPr>
        <w:t>Augustin</w:t>
      </w:r>
      <w:proofErr w:type="spellEnd"/>
      <w:r w:rsidRPr="00E73BEB">
        <w:rPr>
          <w:color w:val="222222"/>
          <w:lang w:eastAsia="nl-NL"/>
        </w:rPr>
        <w:t xml:space="preserve"> in Parijs, </w:t>
      </w:r>
      <w:r w:rsidRPr="00E73BEB">
        <w:rPr>
          <w:b/>
          <w:bCs/>
          <w:color w:val="222222"/>
          <w:lang w:eastAsia="nl-NL"/>
        </w:rPr>
        <w:t xml:space="preserve">Eugène </w:t>
      </w:r>
      <w:proofErr w:type="spellStart"/>
      <w:r w:rsidRPr="00E73BEB">
        <w:rPr>
          <w:b/>
          <w:bCs/>
          <w:color w:val="222222"/>
          <w:lang w:eastAsia="nl-NL"/>
        </w:rPr>
        <w:t>Gigout</w:t>
      </w:r>
      <w:proofErr w:type="spellEnd"/>
      <w:r w:rsidRPr="00E73BEB">
        <w:rPr>
          <w:color w:val="222222"/>
          <w:lang w:eastAsia="nl-NL"/>
        </w:rPr>
        <w:t>, een fanfareachtig werk waarin het hoofdorgel en het koororgel op feestelijke wijze kunnen dialogeren.   </w:t>
      </w:r>
    </w:p>
    <w:p w14:paraId="53D9734E" w14:textId="6B2D5D8C" w:rsidR="00D65B85" w:rsidRPr="00E73BEB" w:rsidRDefault="00D65B85" w:rsidP="00D65B85">
      <w:pPr>
        <w:shd w:val="clear" w:color="auto" w:fill="FFFFFF"/>
        <w:ind w:firstLine="708"/>
        <w:rPr>
          <w:color w:val="222222"/>
          <w:lang w:eastAsia="nl-NL"/>
        </w:rPr>
      </w:pPr>
      <w:r w:rsidRPr="00E73BEB">
        <w:rPr>
          <w:color w:val="222222"/>
          <w:lang w:eastAsia="nl-NL"/>
        </w:rPr>
        <w:t>                                                              </w:t>
      </w:r>
    </w:p>
    <w:tbl>
      <w:tblPr>
        <w:tblW w:w="0" w:type="auto"/>
        <w:tblInd w:w="-142" w:type="dxa"/>
        <w:tblLook w:val="01E0" w:firstRow="1" w:lastRow="1" w:firstColumn="1" w:lastColumn="1" w:noHBand="0" w:noVBand="0"/>
      </w:tblPr>
      <w:tblGrid>
        <w:gridCol w:w="7093"/>
      </w:tblGrid>
      <w:tr w:rsidR="0026095C" w:rsidRPr="0026095C" w14:paraId="634F8C12" w14:textId="77777777" w:rsidTr="00230F3D">
        <w:tc>
          <w:tcPr>
            <w:tcW w:w="7093" w:type="dxa"/>
            <w:shd w:val="clear" w:color="auto" w:fill="auto"/>
          </w:tcPr>
          <w:p w14:paraId="4499692F" w14:textId="682FCAD5" w:rsidR="00230F3D" w:rsidRPr="0026095C" w:rsidRDefault="00230F3D" w:rsidP="0026095C">
            <w:pPr>
              <w:shd w:val="clear" w:color="auto" w:fill="FFFFFF"/>
              <w:jc w:val="both"/>
              <w:rPr>
                <w:lang w:eastAsia="nl-NL"/>
              </w:rPr>
            </w:pPr>
            <w:r w:rsidRPr="0026095C">
              <w:rPr>
                <w:b/>
                <w:bCs/>
                <w:lang w:eastAsia="nl-NL"/>
              </w:rPr>
              <w:t>Véronique van den Engh</w:t>
            </w:r>
            <w:r w:rsidRPr="0026095C">
              <w:rPr>
                <w:lang w:eastAsia="nl-NL"/>
              </w:rPr>
              <w:t xml:space="preserve"> is organist van de Kathedrale Basiliek van Sint-Jan te ’s-Hertogenbosch.  Informatie over haar biografie en haar werk is te vinden op </w:t>
            </w:r>
            <w:hyperlink r:id="rId7" w:history="1">
              <w:r w:rsidRPr="0026095C">
                <w:rPr>
                  <w:rStyle w:val="Hyperlink"/>
                  <w:color w:val="auto"/>
                  <w:lang w:eastAsia="nl-NL"/>
                </w:rPr>
                <w:t>www.veroniquevandenengh.nl</w:t>
              </w:r>
            </w:hyperlink>
          </w:p>
          <w:p w14:paraId="4C64FBC0" w14:textId="77777777" w:rsidR="00230F3D" w:rsidRPr="0026095C" w:rsidRDefault="00230F3D" w:rsidP="0026095C">
            <w:pPr>
              <w:shd w:val="clear" w:color="auto" w:fill="FFFFFF"/>
              <w:jc w:val="both"/>
              <w:rPr>
                <w:lang w:eastAsia="nl-NL"/>
              </w:rPr>
            </w:pPr>
          </w:p>
          <w:p w14:paraId="22C53856" w14:textId="48FEA9FD" w:rsidR="00230F3D" w:rsidRPr="0026095C" w:rsidRDefault="00230F3D" w:rsidP="0026095C">
            <w:pPr>
              <w:shd w:val="clear" w:color="auto" w:fill="FFFFFF"/>
              <w:jc w:val="both"/>
              <w:rPr>
                <w:rStyle w:val="Hyperlink"/>
                <w:color w:val="auto"/>
                <w:lang w:eastAsia="nl-NL"/>
              </w:rPr>
            </w:pPr>
            <w:r w:rsidRPr="0026095C">
              <w:rPr>
                <w:b/>
                <w:bCs/>
                <w:lang w:eastAsia="nl-NL"/>
              </w:rPr>
              <w:t>Ton van Eck</w:t>
            </w:r>
            <w:r w:rsidRPr="0026095C">
              <w:rPr>
                <w:lang w:eastAsia="nl-NL"/>
              </w:rPr>
              <w:t xml:space="preserve"> is titulair organist van de Kathedrale Basiliek van Sint-Bavo te Haarlem. Uitgebreidere informatie over hem is te vinden op </w:t>
            </w:r>
            <w:hyperlink r:id="rId8" w:history="1">
              <w:r w:rsidRPr="0026095C">
                <w:rPr>
                  <w:rStyle w:val="Hyperlink"/>
                  <w:color w:val="auto"/>
                  <w:lang w:eastAsia="nl-NL"/>
                </w:rPr>
                <w:t>www.willibrordusorgel.nl/organisten</w:t>
              </w:r>
            </w:hyperlink>
            <w:r w:rsidRPr="0026095C">
              <w:rPr>
                <w:rStyle w:val="Hyperlink"/>
                <w:color w:val="auto"/>
                <w:lang w:eastAsia="nl-NL"/>
              </w:rPr>
              <w:t xml:space="preserve"> </w:t>
            </w:r>
            <w:r w:rsidRPr="0026095C">
              <w:rPr>
                <w:lang w:eastAsia="nl-NL"/>
              </w:rPr>
              <w:t xml:space="preserve">of op </w:t>
            </w:r>
            <w:hyperlink r:id="rId9" w:history="1">
              <w:r w:rsidRPr="0026095C">
                <w:rPr>
                  <w:rStyle w:val="Hyperlink"/>
                  <w:color w:val="auto"/>
                  <w:lang w:eastAsia="nl-NL"/>
                </w:rPr>
                <w:t>www.cvon.nl/Ton-van-Eck</w:t>
              </w:r>
            </w:hyperlink>
          </w:p>
          <w:p w14:paraId="786C06D8" w14:textId="77777777" w:rsidR="00230F3D" w:rsidRPr="0026095C" w:rsidRDefault="00230F3D" w:rsidP="00454A2F">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lang w:eastAsia="nl-NL"/>
              </w:rPr>
            </w:pPr>
          </w:p>
        </w:tc>
      </w:tr>
    </w:tbl>
    <w:p w14:paraId="4036761B" w14:textId="6348C2F5" w:rsidR="00D65B85" w:rsidRDefault="00D65B85" w:rsidP="00230F3D">
      <w:pPr>
        <w:jc w:val="center"/>
      </w:pPr>
    </w:p>
    <w:sectPr w:rsidR="00D65B85" w:rsidSect="00D65B85">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9B70" w14:textId="77777777" w:rsidR="00331D4C" w:rsidRDefault="00331D4C" w:rsidP="00230F3D">
      <w:r>
        <w:separator/>
      </w:r>
    </w:p>
  </w:endnote>
  <w:endnote w:type="continuationSeparator" w:id="0">
    <w:p w14:paraId="2E4EE54D" w14:textId="77777777" w:rsidR="00331D4C" w:rsidRDefault="00331D4C" w:rsidP="0023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8113" w14:textId="77777777" w:rsidR="00331D4C" w:rsidRDefault="00331D4C" w:rsidP="00230F3D">
      <w:r>
        <w:separator/>
      </w:r>
    </w:p>
  </w:footnote>
  <w:footnote w:type="continuationSeparator" w:id="0">
    <w:p w14:paraId="58F71000" w14:textId="77777777" w:rsidR="00331D4C" w:rsidRDefault="00331D4C" w:rsidP="00230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E7ACE"/>
    <w:multiLevelType w:val="hybridMultilevel"/>
    <w:tmpl w:val="0D722F1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9180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85"/>
    <w:rsid w:val="0014261C"/>
    <w:rsid w:val="00230F3D"/>
    <w:rsid w:val="0026095C"/>
    <w:rsid w:val="00331D4C"/>
    <w:rsid w:val="00591100"/>
    <w:rsid w:val="00A930DB"/>
    <w:rsid w:val="00B31A44"/>
    <w:rsid w:val="00C93F6C"/>
    <w:rsid w:val="00D418C7"/>
    <w:rsid w:val="00D65B85"/>
    <w:rsid w:val="00E041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55CA1"/>
  <w15:chartTrackingRefBased/>
  <w15:docId w15:val="{DEAF141C-0254-495C-9B96-144D4A2D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F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D65B85"/>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5B85"/>
    <w:rPr>
      <w:color w:val="0000FF"/>
      <w:u w:val="single"/>
    </w:rPr>
  </w:style>
  <w:style w:type="paragraph" w:styleId="Lijstalinea">
    <w:name w:val="List Paragraph"/>
    <w:basedOn w:val="Standaard"/>
    <w:uiPriority w:val="34"/>
    <w:qFormat/>
    <w:rsid w:val="00D65B85"/>
    <w:pPr>
      <w:ind w:left="720"/>
      <w:contextualSpacing/>
    </w:pPr>
    <w:rPr>
      <w:rFonts w:ascii="Times New Roman" w:eastAsia="Times New Roman" w:hAnsi="Times New Roman" w:cs="Times New Roman"/>
      <w:kern w:val="0"/>
      <w:sz w:val="20"/>
      <w:szCs w:val="20"/>
      <w:lang w:eastAsia="zh-CN"/>
      <w14:ligatures w14:val="none"/>
    </w:rPr>
  </w:style>
  <w:style w:type="paragraph" w:styleId="Koptekst">
    <w:name w:val="header"/>
    <w:basedOn w:val="Standaard"/>
    <w:link w:val="KoptekstChar"/>
    <w:uiPriority w:val="99"/>
    <w:unhideWhenUsed/>
    <w:rsid w:val="00230F3D"/>
    <w:pPr>
      <w:tabs>
        <w:tab w:val="center" w:pos="4536"/>
        <w:tab w:val="right" w:pos="9072"/>
      </w:tabs>
    </w:pPr>
  </w:style>
  <w:style w:type="character" w:customStyle="1" w:styleId="KoptekstChar">
    <w:name w:val="Koptekst Char"/>
    <w:basedOn w:val="Standaardalinea-lettertype"/>
    <w:link w:val="Koptekst"/>
    <w:uiPriority w:val="99"/>
    <w:rsid w:val="00230F3D"/>
  </w:style>
  <w:style w:type="paragraph" w:styleId="Voettekst">
    <w:name w:val="footer"/>
    <w:basedOn w:val="Standaard"/>
    <w:link w:val="VoettekstChar"/>
    <w:uiPriority w:val="99"/>
    <w:unhideWhenUsed/>
    <w:rsid w:val="00230F3D"/>
    <w:pPr>
      <w:tabs>
        <w:tab w:val="center" w:pos="4536"/>
        <w:tab w:val="right" w:pos="9072"/>
      </w:tabs>
    </w:pPr>
  </w:style>
  <w:style w:type="character" w:customStyle="1" w:styleId="VoettekstChar">
    <w:name w:val="Voettekst Char"/>
    <w:basedOn w:val="Standaardalinea-lettertype"/>
    <w:link w:val="Voettekst"/>
    <w:uiPriority w:val="99"/>
    <w:rsid w:val="0023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ibrordusorgel.nl/organisten" TargetMode="External"/><Relationship Id="rId3" Type="http://schemas.openxmlformats.org/officeDocument/2006/relationships/settings" Target="settings.xml"/><Relationship Id="rId7" Type="http://schemas.openxmlformats.org/officeDocument/2006/relationships/hyperlink" Target="http://www.veroniquevandenengh.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von.nl/Ton-van-Ec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5211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Leenders</dc:creator>
  <cp:keywords/>
  <dc:description/>
  <cp:lastModifiedBy>Paul Leenders</cp:lastModifiedBy>
  <cp:revision>2</cp:revision>
  <dcterms:created xsi:type="dcterms:W3CDTF">2023-09-20T18:02:00Z</dcterms:created>
  <dcterms:modified xsi:type="dcterms:W3CDTF">2023-09-20T18:02:00Z</dcterms:modified>
</cp:coreProperties>
</file>